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3219" w14:textId="77777777" w:rsidR="00967EB7" w:rsidRPr="00967EB7" w:rsidRDefault="00967EB7" w:rsidP="00967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EB7">
        <w:rPr>
          <w:rFonts w:ascii="Times New Roman" w:hAnsi="Times New Roman" w:cs="Times New Roman"/>
          <w:b/>
          <w:bCs/>
          <w:sz w:val="24"/>
          <w:szCs w:val="24"/>
        </w:rPr>
        <w:t>UCHWAŁA NR ....................</w:t>
      </w:r>
      <w:r w:rsidRPr="00967EB7">
        <w:rPr>
          <w:rFonts w:ascii="Times New Roman" w:hAnsi="Times New Roman" w:cs="Times New Roman"/>
          <w:b/>
          <w:bCs/>
          <w:sz w:val="24"/>
          <w:szCs w:val="24"/>
        </w:rPr>
        <w:br/>
        <w:t>RADY MIEJSKIEJ W SZPROTAWIE</w:t>
      </w:r>
    </w:p>
    <w:p w14:paraId="31899118" w14:textId="77777777" w:rsidR="00967EB7" w:rsidRPr="00967EB7" w:rsidRDefault="00967EB7" w:rsidP="00967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EB7">
        <w:rPr>
          <w:rFonts w:ascii="Times New Roman" w:hAnsi="Times New Roman" w:cs="Times New Roman"/>
          <w:sz w:val="24"/>
          <w:szCs w:val="24"/>
        </w:rPr>
        <w:t>z dnia .................... 2022 r.</w:t>
      </w:r>
    </w:p>
    <w:p w14:paraId="05901F69" w14:textId="5F5B84E5" w:rsidR="00967EB7" w:rsidRPr="00967EB7" w:rsidRDefault="00967EB7" w:rsidP="00967EB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EB7">
        <w:rPr>
          <w:rFonts w:ascii="Times New Roman" w:hAnsi="Times New Roman" w:cs="Times New Roman"/>
          <w:b/>
          <w:bCs/>
          <w:sz w:val="24"/>
          <w:szCs w:val="24"/>
        </w:rPr>
        <w:t xml:space="preserve">w sprawie Wieloletniej Prognozy Finansowej Gminy Szprotawa na lata </w:t>
      </w:r>
      <w:r w:rsidR="0040661F">
        <w:rPr>
          <w:rFonts w:ascii="Times New Roman" w:hAnsi="Times New Roman" w:cs="Times New Roman"/>
          <w:b/>
          <w:bCs/>
          <w:sz w:val="24"/>
          <w:szCs w:val="24"/>
        </w:rPr>
        <w:t>2024-2038</w:t>
      </w:r>
    </w:p>
    <w:p w14:paraId="0511C2E2" w14:textId="073FAE4A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sz w:val="24"/>
          <w:szCs w:val="24"/>
        </w:rPr>
        <w:t>Na podstawie art. 18 ust. 2 pkt 15 ustawy z dnia 8 marca 1990 r. o samorządzie gminnym (</w:t>
      </w:r>
      <w:r w:rsidR="001A2C33" w:rsidRPr="00C33868">
        <w:rPr>
          <w:rFonts w:ascii="Times New Roman" w:hAnsi="Times New Roman" w:cs="Times New Roman"/>
          <w:sz w:val="24"/>
          <w:szCs w:val="24"/>
        </w:rPr>
        <w:t>Dz. U. z 2023 r. poz. 40, 572, 1463 i 1688</w:t>
      </w:r>
      <w:r w:rsidRPr="00C33868">
        <w:rPr>
          <w:rFonts w:ascii="Times New Roman" w:hAnsi="Times New Roman" w:cs="Times New Roman"/>
          <w:sz w:val="24"/>
          <w:szCs w:val="24"/>
        </w:rPr>
        <w:t xml:space="preserve">), art. 226, art. 227, art. 228, art. 229, 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art. 230 ust. 6</w:t>
      </w:r>
      <w:r w:rsidRPr="00C33868">
        <w:rPr>
          <w:rFonts w:ascii="Times New Roman" w:hAnsi="Times New Roman" w:cs="Times New Roman"/>
          <w:sz w:val="24"/>
          <w:szCs w:val="24"/>
        </w:rPr>
        <w:t>, art.232 ust. 2 i art 243 ustawy z dnia 27 sierpnia 2009 r. o finansach publicznych (</w:t>
      </w:r>
      <w:r w:rsidR="001A2C33" w:rsidRPr="00C33868">
        <w:rPr>
          <w:rFonts w:ascii="Times New Roman" w:hAnsi="Times New Roman" w:cs="Times New Roman"/>
          <w:sz w:val="24"/>
          <w:szCs w:val="24"/>
        </w:rPr>
        <w:t>Dz. U. 2023 r., poz. 1270</w:t>
      </w:r>
      <w:r w:rsidR="001A2C33" w:rsidRPr="00C33868">
        <w:rPr>
          <w:rFonts w:ascii="Times New Roman" w:hAnsi="Times New Roman" w:cs="Times New Roman"/>
          <w:sz w:val="24"/>
          <w:szCs w:val="24"/>
        </w:rPr>
        <w:br/>
        <w:t xml:space="preserve"> z późn. zm.</w:t>
      </w:r>
      <w:r w:rsidR="001A2C33" w:rsidRPr="00C3386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) uchwala się, co następuje: </w:t>
      </w:r>
    </w:p>
    <w:p w14:paraId="156E135F" w14:textId="79DCDFB5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b/>
          <w:bCs/>
          <w:sz w:val="24"/>
          <w:szCs w:val="24"/>
        </w:rPr>
        <w:t>§ 1. </w:t>
      </w:r>
      <w:r w:rsidRPr="00C3386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Uchwala się Wieloletnią Prognozę Finansową Gminy Szprotawa na lata </w:t>
      </w:r>
      <w:r w:rsidR="0003598F" w:rsidRPr="00C33868">
        <w:rPr>
          <w:rFonts w:ascii="Times New Roman" w:hAnsi="Times New Roman" w:cs="Times New Roman"/>
          <w:color w:val="000000"/>
          <w:sz w:val="24"/>
          <w:szCs w:val="24"/>
        </w:rPr>
        <w:t>2024-2038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 wraz z prognozą kwoty długu i spłat zobowiązań zgodnie z załącznikiem nr 1 do uchwały.</w:t>
      </w:r>
    </w:p>
    <w:p w14:paraId="3AE9F0FD" w14:textId="77777777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b/>
          <w:bCs/>
          <w:sz w:val="24"/>
          <w:szCs w:val="24"/>
        </w:rPr>
        <w:t>§ 2. </w:t>
      </w:r>
      <w:r w:rsidRPr="00C3386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Uchwala się wykaz wieloletnich przedsięwzięć Gminy Szprotawa, obejmujący limity wydatków w poszczególnych latach oraz limity zobowiązań z nimi związane, zgodnie z załącznikiem nr 2 do uchwały.</w:t>
      </w:r>
    </w:p>
    <w:p w14:paraId="3BCEECB5" w14:textId="5FC5F2EE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b/>
          <w:bCs/>
          <w:sz w:val="24"/>
          <w:szCs w:val="24"/>
        </w:rPr>
        <w:t>§ 3. </w:t>
      </w:r>
      <w:r w:rsidRPr="00C3386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Objaśnienia przyjętych wartości do Wieloletniej Prognozy Finansowej Gminy Szprotawa na lata </w:t>
      </w:r>
      <w:r w:rsidR="0003598F" w:rsidRPr="00C33868">
        <w:rPr>
          <w:rFonts w:ascii="Times New Roman" w:hAnsi="Times New Roman" w:cs="Times New Roman"/>
          <w:color w:val="000000"/>
          <w:sz w:val="24"/>
          <w:szCs w:val="24"/>
        </w:rPr>
        <w:t>2024-2038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 stanowią załącznik nr 3 do uchwały.</w:t>
      </w:r>
    </w:p>
    <w:p w14:paraId="0C5BAA95" w14:textId="77777777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b/>
          <w:bCs/>
          <w:sz w:val="24"/>
          <w:szCs w:val="24"/>
        </w:rPr>
        <w:t>§ 4. </w:t>
      </w:r>
      <w:r w:rsidRPr="00C33868">
        <w:rPr>
          <w:rFonts w:ascii="Times New Roman" w:hAnsi="Times New Roman" w:cs="Times New Roman"/>
          <w:sz w:val="24"/>
          <w:szCs w:val="24"/>
        </w:rPr>
        <w:t>1. 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Upoważnia się Burmistrza Szprotawy do zaciągania zobowiązań:</w:t>
      </w:r>
    </w:p>
    <w:p w14:paraId="33ABCCE7" w14:textId="77777777" w:rsidR="00967EB7" w:rsidRPr="00C33868" w:rsidRDefault="00967EB7" w:rsidP="00967EB7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sz w:val="24"/>
          <w:szCs w:val="24"/>
        </w:rPr>
        <w:t>1)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związanych z realizacją wieloletnich przedsięwzięć do wysokości limitów określonych 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br/>
        <w:t>w załączniku nr 2 do uchwały,</w:t>
      </w:r>
    </w:p>
    <w:p w14:paraId="60E08B4A" w14:textId="6CDB7DD3" w:rsidR="00967EB7" w:rsidRPr="00C33868" w:rsidRDefault="00967EB7" w:rsidP="00A1556F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  <w:sz w:val="24"/>
          <w:szCs w:val="24"/>
        </w:rPr>
      </w:pPr>
      <w:r w:rsidRPr="00C33868">
        <w:rPr>
          <w:rFonts w:ascii="Times New Roman" w:hAnsi="Times New Roman" w:cs="Times New Roman"/>
          <w:sz w:val="24"/>
          <w:szCs w:val="24"/>
        </w:rPr>
        <w:t>2)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z tytułu umów, których realizacja w roku budżetowym i latach następnych jest niezbędna dla zapewnienia ciągłości działania Gminy </w:t>
      </w:r>
      <w:r w:rsidRPr="00C33868">
        <w:rPr>
          <w:rFonts w:ascii="Times New Roman" w:hAnsi="Times New Roman" w:cs="Times New Roman"/>
          <w:sz w:val="24"/>
          <w:szCs w:val="24"/>
        </w:rPr>
        <w:t>Szprotawa i </w:t>
      </w:r>
      <w:r w:rsidR="00A1556F" w:rsidRPr="00C33868">
        <w:rPr>
          <w:rFonts w:ascii="Times New Roman" w:hAnsi="Times New Roman" w:cs="Times New Roman"/>
          <w:sz w:val="24"/>
          <w:szCs w:val="24"/>
        </w:rPr>
        <w:t>z których wynikające płatności wykraczają poza rok budżetowy</w:t>
      </w:r>
      <w:r w:rsidRPr="00C33868">
        <w:rPr>
          <w:rFonts w:ascii="Times New Roman" w:hAnsi="Times New Roman" w:cs="Times New Roman"/>
          <w:sz w:val="24"/>
          <w:szCs w:val="24"/>
        </w:rPr>
        <w:t>.</w:t>
      </w:r>
    </w:p>
    <w:p w14:paraId="214C79C4" w14:textId="24721BCA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sz w:val="24"/>
          <w:szCs w:val="24"/>
        </w:rPr>
        <w:t>2. 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Upoważnia się Burmistrza Szprotawy do przekazania uprawnień do zaciągania zobowiązań,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br/>
        <w:t>o których mowa w  ust. 1 kierownikom jednostek organizacyjnych Gminy Szprotawa. W zakresie umów określonych w ust. 1 pkt 2 przekazanie uprawnień może dotyczyć także umów, z których wynikają zobowiązania zaliczane do tytułu dłużnego, o którym mowa w art. 72 ust. 1 pkt 2 ustawy z dnia 27 sierpnia 2009 r. o finansach publicznych.</w:t>
      </w:r>
      <w:r w:rsidR="007F04E3"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E80C8D" w14:textId="77777777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sz w:val="24"/>
          <w:szCs w:val="24"/>
        </w:rPr>
        <w:t>3. 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Upoważnia się Burmistrza Szprotawy do dokonywania zmian limitów zobowiązań i kwot wydatków na realizację przedsięwzięcia finansowanego z udziałem środków europejskich albo środków o których mowa w art. 5 ust. 1 pkt 3 ustawy z dnia 27 sierpnia 2009 r. o finansach publicznych, w związku ze zmianami w realizacji tego przedsięwzięcia, o ile zmiany te nie pogorszą wyniku budżetu dla każdego roku objętego wieloletnią prognozą finansową.</w:t>
      </w:r>
    </w:p>
    <w:p w14:paraId="1A36477B" w14:textId="77777777" w:rsidR="00967EB7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b/>
          <w:bCs/>
          <w:sz w:val="24"/>
          <w:szCs w:val="24"/>
        </w:rPr>
        <w:t>§ 5.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Wykonanie uchwały powierza się Burmistrzowi Szprotawy.</w:t>
      </w:r>
    </w:p>
    <w:p w14:paraId="5683F332" w14:textId="7E74E286" w:rsidR="007B6E53" w:rsidRPr="00C33868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868">
        <w:rPr>
          <w:rFonts w:ascii="Times New Roman" w:hAnsi="Times New Roman" w:cs="Times New Roman"/>
          <w:b/>
          <w:bCs/>
          <w:sz w:val="24"/>
          <w:szCs w:val="24"/>
        </w:rPr>
        <w:t>§ 6.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Traci moc uchwała Rady Miejskiej w Szprotawie nr </w:t>
      </w:r>
      <w:r w:rsidR="007B6E53" w:rsidRPr="00C33868">
        <w:rPr>
          <w:rFonts w:ascii="Times New Roman" w:hAnsi="Times New Roman" w:cs="Times New Roman"/>
          <w:color w:val="000000"/>
          <w:sz w:val="24"/>
          <w:szCs w:val="24"/>
        </w:rPr>
        <w:t>LII/412/2022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 z dnia </w:t>
      </w:r>
      <w:r w:rsidR="007B6E53" w:rsidRPr="00C33868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 grudnia 20</w:t>
      </w:r>
      <w:r w:rsidR="007B6E53" w:rsidRPr="00C33868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 r. w sprawie Wieloletniej Prognozy Finansowej Gminy Szprotawa na lata </w:t>
      </w:r>
      <w:r w:rsidR="007B6E53" w:rsidRPr="00C33868">
        <w:rPr>
          <w:rFonts w:ascii="Times New Roman" w:hAnsi="Times New Roman" w:cs="Times New Roman"/>
          <w:color w:val="000000"/>
          <w:sz w:val="24"/>
          <w:szCs w:val="24"/>
        </w:rPr>
        <w:t>2023-2036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 z późniejszymi zmianami.</w:t>
      </w:r>
    </w:p>
    <w:p w14:paraId="2F60ED63" w14:textId="49F9DFC1" w:rsidR="00967EB7" w:rsidRPr="00967EB7" w:rsidRDefault="00967EB7" w:rsidP="00967EB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  <w:color w:val="000000"/>
        </w:rPr>
      </w:pPr>
      <w:r w:rsidRPr="00C33868">
        <w:rPr>
          <w:rFonts w:ascii="Times New Roman" w:hAnsi="Times New Roman" w:cs="Times New Roman"/>
          <w:b/>
          <w:bCs/>
          <w:sz w:val="24"/>
          <w:szCs w:val="24"/>
        </w:rPr>
        <w:t>§ 7. 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Uchwała wchodzi w </w:t>
      </w:r>
      <w:r w:rsidR="009249AF" w:rsidRPr="00C33868">
        <w:rPr>
          <w:rFonts w:ascii="Times New Roman" w:hAnsi="Times New Roman" w:cs="Times New Roman"/>
          <w:color w:val="000000"/>
          <w:sz w:val="24"/>
          <w:szCs w:val="24"/>
        </w:rPr>
        <w:t xml:space="preserve">życie z dniem 1 stycznia 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048" w:rsidRPr="00C3386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> r.</w:t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38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67EB7">
        <w:rPr>
          <w:rFonts w:ascii="Times New Roman" w:hAnsi="Times New Roman" w:cs="Times New Roman"/>
          <w:color w:val="000000"/>
        </w:rPr>
        <w:tab/>
      </w:r>
      <w:r w:rsidRPr="00967EB7">
        <w:rPr>
          <w:rFonts w:ascii="Times New Roman" w:hAnsi="Times New Roman" w:cs="Times New Roman"/>
          <w:color w:val="000000"/>
        </w:rPr>
        <w:tab/>
      </w:r>
      <w:r w:rsidRPr="00967EB7">
        <w:rPr>
          <w:rFonts w:ascii="Times New Roman" w:hAnsi="Times New Roman" w:cs="Times New Roman"/>
          <w:color w:val="000000"/>
        </w:rPr>
        <w:tab/>
      </w:r>
      <w:r w:rsidRPr="00967EB7">
        <w:rPr>
          <w:rFonts w:ascii="Times New Roman" w:hAnsi="Times New Roman" w:cs="Times New Roman"/>
          <w:color w:val="000000"/>
        </w:rPr>
        <w:tab/>
      </w:r>
      <w:r w:rsidRPr="00967EB7">
        <w:rPr>
          <w:rFonts w:ascii="Times New Roman" w:hAnsi="Times New Roman" w:cs="Times New Roman"/>
          <w:color w:val="000000"/>
        </w:rPr>
        <w:tab/>
      </w:r>
      <w:r w:rsidRPr="00967EB7">
        <w:rPr>
          <w:rFonts w:ascii="Times New Roman" w:hAnsi="Times New Roman" w:cs="Times New Roman"/>
          <w:color w:val="000000"/>
        </w:rPr>
        <w:tab/>
      </w:r>
      <w:r w:rsidRPr="00967EB7">
        <w:rPr>
          <w:rFonts w:ascii="Times New Roman" w:hAnsi="Times New Roman" w:cs="Times New Roman"/>
          <w:color w:val="000000"/>
        </w:rPr>
        <w:tab/>
      </w:r>
    </w:p>
    <w:sectPr w:rsidR="00967EB7" w:rsidRPr="00967EB7" w:rsidSect="00967EB7">
      <w:pgSz w:w="11909" w:h="16834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C1C7" w14:textId="77777777" w:rsidR="00674395" w:rsidRDefault="00674395" w:rsidP="001A2C33">
      <w:pPr>
        <w:spacing w:after="0" w:line="240" w:lineRule="auto"/>
      </w:pPr>
      <w:r>
        <w:separator/>
      </w:r>
    </w:p>
  </w:endnote>
  <w:endnote w:type="continuationSeparator" w:id="0">
    <w:p w14:paraId="04F6337B" w14:textId="77777777" w:rsidR="00674395" w:rsidRDefault="00674395" w:rsidP="001A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FE01" w14:textId="77777777" w:rsidR="00674395" w:rsidRDefault="00674395" w:rsidP="001A2C33">
      <w:pPr>
        <w:spacing w:after="0" w:line="240" w:lineRule="auto"/>
      </w:pPr>
      <w:r>
        <w:separator/>
      </w:r>
    </w:p>
  </w:footnote>
  <w:footnote w:type="continuationSeparator" w:id="0">
    <w:p w14:paraId="2A2E4F26" w14:textId="77777777" w:rsidR="00674395" w:rsidRDefault="00674395" w:rsidP="001A2C33">
      <w:pPr>
        <w:spacing w:after="0" w:line="240" w:lineRule="auto"/>
      </w:pPr>
      <w:r>
        <w:continuationSeparator/>
      </w:r>
    </w:p>
  </w:footnote>
  <w:footnote w:id="1">
    <w:p w14:paraId="257192B8" w14:textId="5FA33405" w:rsidR="001A2C33" w:rsidRPr="00C33868" w:rsidRDefault="001A2C33" w:rsidP="001A2C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603B">
        <w:rPr>
          <w:rFonts w:ascii="Times New Roman" w:hAnsi="Times New Roman" w:cs="Times New Roman"/>
        </w:rPr>
        <w:t>Zmiany tekstu jednolitego ustawy zostały ogłoszone w Dz</w:t>
      </w:r>
      <w:r w:rsidRPr="00D90334">
        <w:rPr>
          <w:rFonts w:ascii="Times New Roman" w:hAnsi="Times New Roman" w:cs="Times New Roman"/>
        </w:rPr>
        <w:t xml:space="preserve">.U. z 2023 r., poz. </w:t>
      </w:r>
      <w:r w:rsidRPr="00C33868">
        <w:rPr>
          <w:rFonts w:ascii="Times New Roman" w:hAnsi="Times New Roman" w:cs="Times New Roman"/>
        </w:rPr>
        <w:t xml:space="preserve">1273, 1407, </w:t>
      </w:r>
      <w:r w:rsidR="00BF31B4" w:rsidRPr="00C33868">
        <w:rPr>
          <w:rFonts w:ascii="Times New Roman" w:hAnsi="Times New Roman" w:cs="Times New Roman"/>
        </w:rPr>
        <w:t xml:space="preserve">1429, </w:t>
      </w:r>
      <w:r w:rsidRPr="00C33868">
        <w:rPr>
          <w:rFonts w:ascii="Times New Roman" w:hAnsi="Times New Roman" w:cs="Times New Roman"/>
        </w:rPr>
        <w:t>1641, 1693 i 1872</w:t>
      </w:r>
    </w:p>
    <w:p w14:paraId="310E1059" w14:textId="1116745D" w:rsidR="001A2C33" w:rsidRDefault="001A2C3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B7"/>
    <w:rsid w:val="0003598F"/>
    <w:rsid w:val="00037B62"/>
    <w:rsid w:val="000E2569"/>
    <w:rsid w:val="001A2C33"/>
    <w:rsid w:val="003A44C8"/>
    <w:rsid w:val="0040661F"/>
    <w:rsid w:val="00452024"/>
    <w:rsid w:val="00494048"/>
    <w:rsid w:val="00674395"/>
    <w:rsid w:val="007B6E53"/>
    <w:rsid w:val="007C11FF"/>
    <w:rsid w:val="007F04E3"/>
    <w:rsid w:val="009249AF"/>
    <w:rsid w:val="00967EB7"/>
    <w:rsid w:val="00A1556F"/>
    <w:rsid w:val="00BF31B4"/>
    <w:rsid w:val="00C33868"/>
    <w:rsid w:val="00D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332"/>
  <w15:docId w15:val="{23AB029B-F607-40D7-BCE8-F3FA7D92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C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C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1B6F-DC49-4497-BEBC-A0AEE75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Sztojko Beata</dc:creator>
  <cp:lastModifiedBy>Sztojko Beata</cp:lastModifiedBy>
  <cp:revision>4</cp:revision>
  <dcterms:created xsi:type="dcterms:W3CDTF">2023-11-14T06:13:00Z</dcterms:created>
  <dcterms:modified xsi:type="dcterms:W3CDTF">2023-11-14T06:15:00Z</dcterms:modified>
</cp:coreProperties>
</file>