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113C" w14:textId="77777777" w:rsidR="00CD0B8E" w:rsidRDefault="00CD0B8E" w:rsidP="00CD0B8E">
      <w:pPr>
        <w:spacing w:line="276" w:lineRule="auto"/>
        <w:rPr>
          <w:b/>
          <w:bCs/>
          <w:sz w:val="26"/>
        </w:rPr>
      </w:pPr>
    </w:p>
    <w:p w14:paraId="1868322A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Szprotawa</w:t>
      </w:r>
    </w:p>
    <w:p w14:paraId="70592CDA" w14:textId="12F11D6A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7F2BAE">
        <w:t>8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lubuskiego</w:t>
      </w:r>
    </w:p>
    <w:p w14:paraId="281A9EDC" w14:textId="77777777" w:rsidR="00BE4999" w:rsidRDefault="00BE4999">
      <w:pPr>
        <w:pStyle w:val="Tytu"/>
        <w:spacing w:line="276" w:lineRule="auto"/>
      </w:pPr>
    </w:p>
    <w:p w14:paraId="204D148C" w14:textId="77777777" w:rsidR="00BE4999" w:rsidRDefault="00BE4999">
      <w:pPr>
        <w:pStyle w:val="Tytu"/>
        <w:spacing w:line="276" w:lineRule="auto"/>
      </w:pPr>
      <w:r>
        <w:t>[WYCIĄG]</w:t>
      </w:r>
    </w:p>
    <w:p w14:paraId="481A024B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28D6E35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6DD6B1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762E27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82</w:t>
      </w:r>
      <w:r w:rsidR="00943AC2" w:rsidRPr="002C6311">
        <w:rPr>
          <w:sz w:val="26"/>
        </w:rPr>
        <w:t xml:space="preserve"> wójtów, burmistrzów i prezydentów miast spośród 227 kandydatów zgłoszonych przez 202 komitety wyborcze, w tym w </w:t>
      </w:r>
      <w:r w:rsidR="00943AC2" w:rsidRPr="002C6311">
        <w:rPr>
          <w:bCs/>
          <w:sz w:val="26"/>
        </w:rPr>
        <w:t>10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796F28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752813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63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4E221B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370876 osobom.</w:t>
      </w:r>
    </w:p>
    <w:p w14:paraId="2233739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370710 wyborców, to jest </w:t>
      </w:r>
      <w:r w:rsidR="00943AC2" w:rsidRPr="002C6311">
        <w:rPr>
          <w:b/>
          <w:bCs/>
          <w:sz w:val="26"/>
        </w:rPr>
        <w:t>49,24%</w:t>
      </w:r>
      <w:r w:rsidR="00943AC2" w:rsidRPr="002C6311">
        <w:rPr>
          <w:sz w:val="26"/>
        </w:rPr>
        <w:t xml:space="preserve"> uprawnionych do głosowania.</w:t>
      </w:r>
    </w:p>
    <w:p w14:paraId="2AE7590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365407, to jest </w:t>
      </w:r>
      <w:r w:rsidR="00943AC2" w:rsidRPr="002C6311">
        <w:rPr>
          <w:b/>
          <w:bCs/>
          <w:sz w:val="26"/>
        </w:rPr>
        <w:t>98,57%</w:t>
      </w:r>
      <w:r w:rsidR="00943AC2" w:rsidRPr="002C6311">
        <w:rPr>
          <w:sz w:val="26"/>
        </w:rPr>
        <w:t xml:space="preserve"> ogólnej liczby głosów oddanych.</w:t>
      </w:r>
    </w:p>
    <w:p w14:paraId="084F393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5303, to jest </w:t>
      </w:r>
      <w:r w:rsidR="00943AC2" w:rsidRPr="002C6311">
        <w:rPr>
          <w:b/>
          <w:bCs/>
          <w:sz w:val="26"/>
        </w:rPr>
        <w:t>1,43%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252940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0587F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03EDEA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6EFD20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4958527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5C5FB05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DFCB3A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4285C4E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20E059BE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59DF96D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burmistrza w </w:t>
      </w:r>
      <w:r w:rsidR="00487E8F">
        <w:rPr>
          <w:sz w:val="26"/>
        </w:rPr>
        <w:t>gminie</w:t>
      </w:r>
      <w:r>
        <w:rPr>
          <w:sz w:val="26"/>
        </w:rPr>
        <w:t xml:space="preserve"> powyżej 20 tys. mieszkańców.</w:t>
      </w:r>
    </w:p>
    <w:p w14:paraId="71AB185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4BD09D3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1D2C0D0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3DFD0C1A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2FC6289F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0113A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0FF17E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3E9790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5780B3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7F8558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39B19D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6E022D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64A32D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630A95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2828B9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3D6D55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2676E4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3A202F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7FBE41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40D0F9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2BFB46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61CF04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5DDCB0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767BAA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013DFC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Zabór – powiat zielonogórski;</w:t>
      </w:r>
    </w:p>
    <w:p w14:paraId="420A23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19F896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70A3BF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Żary – powiat żarski.</w:t>
      </w:r>
    </w:p>
    <w:p w14:paraId="54FF6A09" w14:textId="77777777" w:rsidR="006D509F" w:rsidRDefault="006D509F">
      <w:pPr>
        <w:spacing w:line="276" w:lineRule="auto"/>
        <w:ind w:left="567"/>
        <w:jc w:val="both"/>
      </w:pPr>
    </w:p>
    <w:p w14:paraId="6593B3E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E69C6E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B00CD9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Szprotawy</w:t>
      </w:r>
      <w:r>
        <w:rPr>
          <w:b/>
          <w:sz w:val="26"/>
        </w:rPr>
        <w:br/>
      </w:r>
    </w:p>
    <w:p w14:paraId="18DCA1F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GĄSIK Mirosław zgłoszony przez KWW MIROSŁAWA GĄSIKA.</w:t>
      </w:r>
    </w:p>
    <w:p w14:paraId="633ED89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15317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7D084B2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6876 osobom</w:t>
      </w:r>
      <w:r w:rsidR="004912DB">
        <w:rPr>
          <w:sz w:val="26"/>
        </w:rPr>
        <w:t>.</w:t>
      </w:r>
    </w:p>
    <w:p w14:paraId="42392F9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6866 wyborców, co stanowi </w:t>
      </w:r>
      <w:r w:rsidR="00943AC2">
        <w:rPr>
          <w:b/>
          <w:bCs/>
          <w:sz w:val="26"/>
        </w:rPr>
        <w:t>44,83%</w:t>
      </w:r>
      <w:r w:rsidR="00943AC2">
        <w:rPr>
          <w:bCs/>
          <w:sz w:val="26"/>
        </w:rPr>
        <w:t xml:space="preserve"> uprawnionych do głosowania.</w:t>
      </w:r>
    </w:p>
    <w:p w14:paraId="26E4059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4858 głosów ważnych.</w:t>
      </w:r>
    </w:p>
    <w:p w14:paraId="14B6E86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D7B5C43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7FF08B1" w14:textId="77777777" w:rsidR="006D509F" w:rsidRDefault="006D509F">
            <w:pPr>
              <w:pStyle w:val="Zawartotabeli"/>
            </w:pPr>
          </w:p>
          <w:p w14:paraId="1DFD5481" w14:textId="77777777" w:rsidR="006D509F" w:rsidRDefault="006D509F">
            <w:pPr>
              <w:pStyle w:val="Zawartotabeli"/>
            </w:pPr>
          </w:p>
          <w:p w14:paraId="1A9FA96A" w14:textId="77777777" w:rsidR="006D509F" w:rsidRDefault="006D509F">
            <w:pPr>
              <w:pStyle w:val="Zawartotabeli"/>
            </w:pPr>
          </w:p>
          <w:p w14:paraId="7A330518" w14:textId="77777777" w:rsidR="006D509F" w:rsidRDefault="006D509F">
            <w:pPr>
              <w:pStyle w:val="Zawartotabeli"/>
            </w:pPr>
          </w:p>
          <w:p w14:paraId="125775C3" w14:textId="77777777" w:rsidR="006D509F" w:rsidRDefault="006D509F">
            <w:pPr>
              <w:pStyle w:val="Zawartotabeli"/>
            </w:pPr>
          </w:p>
          <w:p w14:paraId="404D800C" w14:textId="77777777" w:rsidR="006D509F" w:rsidRDefault="006D509F">
            <w:pPr>
              <w:pStyle w:val="Zawartotabeli"/>
            </w:pPr>
          </w:p>
          <w:p w14:paraId="78362DC3" w14:textId="77777777" w:rsidR="006D509F" w:rsidRDefault="006D509F">
            <w:pPr>
              <w:pStyle w:val="Zawartotabeli"/>
            </w:pPr>
          </w:p>
          <w:p w14:paraId="5186972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360F8F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A3B56F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183657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8D97BF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A75DA31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64088B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44CA3C6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Robert Stefan </w:t>
            </w:r>
            <w:proofErr w:type="spellStart"/>
            <w:r w:rsidR="00943AC2">
              <w:rPr>
                <w:sz w:val="26"/>
              </w:rPr>
              <w:t>Macholak</w:t>
            </w:r>
            <w:proofErr w:type="spellEnd"/>
          </w:p>
        </w:tc>
      </w:tr>
    </w:tbl>
    <w:p w14:paraId="208F35F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115B3A6" w14:textId="1076077B" w:rsidR="00CD0B8E" w:rsidRDefault="00CD0B8E">
      <w:pPr>
        <w:rPr>
          <w:bCs/>
          <w:sz w:val="26"/>
        </w:rPr>
      </w:pPr>
    </w:p>
    <w:sectPr w:rsidR="00CD0B8E" w:rsidSect="00F25B79">
      <w:pgSz w:w="11906" w:h="16838"/>
      <w:pgMar w:top="709" w:right="1134" w:bottom="567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0DB1" w14:textId="77777777" w:rsidR="00F25B79" w:rsidRDefault="00F25B79">
      <w:r>
        <w:separator/>
      </w:r>
    </w:p>
  </w:endnote>
  <w:endnote w:type="continuationSeparator" w:id="0">
    <w:p w14:paraId="6D9D9975" w14:textId="77777777" w:rsidR="00F25B79" w:rsidRDefault="00F2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622E" w14:textId="77777777" w:rsidR="00F25B79" w:rsidRDefault="00F25B79">
      <w:r>
        <w:separator/>
      </w:r>
    </w:p>
  </w:footnote>
  <w:footnote w:type="continuationSeparator" w:id="0">
    <w:p w14:paraId="6733A26A" w14:textId="77777777" w:rsidR="00F25B79" w:rsidRDefault="00F2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0486516">
    <w:abstractNumId w:val="1"/>
  </w:num>
  <w:num w:numId="2" w16cid:durableId="179366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80D13"/>
    <w:rsid w:val="000E2CA2"/>
    <w:rsid w:val="00152A4A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5F1F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7E54D2"/>
    <w:rsid w:val="007F2BAE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25B79"/>
    <w:rsid w:val="00FC0849"/>
    <w:rsid w:val="00FD08FF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2024-04-11T07:34:00Z</dcterms:created>
  <dcterms:modified xsi:type="dcterms:W3CDTF">2024-04-11T07:34:00Z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