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0" w:rsidRPr="00AC2890" w:rsidRDefault="001B42CD" w:rsidP="00AC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Nr sprawy: IR.271</w:t>
      </w:r>
      <w:r w:rsidR="009D7526">
        <w:rPr>
          <w:rFonts w:ascii="Arial" w:hAnsi="Arial" w:cs="Arial"/>
          <w:b/>
          <w:bCs/>
          <w:color w:val="000000"/>
          <w:sz w:val="20"/>
          <w:szCs w:val="20"/>
        </w:rPr>
        <w:t>.19</w:t>
      </w:r>
      <w:r w:rsidR="005646D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C1C91">
        <w:rPr>
          <w:rFonts w:ascii="Arial" w:hAnsi="Arial" w:cs="Arial"/>
          <w:b/>
          <w:bCs/>
          <w:color w:val="000000"/>
          <w:sz w:val="20"/>
          <w:szCs w:val="20"/>
        </w:rPr>
        <w:t>2018</w:t>
      </w:r>
    </w:p>
    <w:p w:rsidR="005E1DA3" w:rsidRDefault="005E1DA3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E1DA3" w:rsidRPr="008310EA" w:rsidRDefault="00167C91" w:rsidP="0098508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167C91">
        <w:rPr>
          <w:rFonts w:ascii="Arial" w:hAnsi="Arial" w:cs="Arial"/>
          <w:b/>
          <w:bCs/>
          <w:color w:val="000000"/>
        </w:rPr>
        <w:t>Nazwa Zamówienia:</w:t>
      </w:r>
      <w:r w:rsidR="005E1DA3" w:rsidRPr="005E1DA3">
        <w:rPr>
          <w:rFonts w:ascii="Arial" w:hAnsi="Arial" w:cs="Arial"/>
          <w:color w:val="000000"/>
          <w:sz w:val="20"/>
          <w:szCs w:val="20"/>
        </w:rPr>
        <w:t xml:space="preserve"> </w:t>
      </w:r>
      <w:r w:rsidR="007A04CE" w:rsidRPr="00397B59">
        <w:rPr>
          <w:rFonts w:ascii="Arial" w:hAnsi="Arial" w:cs="Arial"/>
          <w:sz w:val="28"/>
          <w:szCs w:val="28"/>
        </w:rPr>
        <w:t>„</w:t>
      </w:r>
      <w:r w:rsidR="007A04CE" w:rsidRPr="008310EA">
        <w:rPr>
          <w:rFonts w:ascii="Arial" w:hAnsi="Arial" w:cs="Arial"/>
          <w:sz w:val="24"/>
          <w:szCs w:val="24"/>
        </w:rPr>
        <w:t>Dostawa  arty</w:t>
      </w:r>
      <w:r w:rsidR="004C1C91" w:rsidRPr="008310EA">
        <w:rPr>
          <w:rFonts w:ascii="Arial" w:hAnsi="Arial" w:cs="Arial"/>
          <w:sz w:val="24"/>
          <w:szCs w:val="24"/>
        </w:rPr>
        <w:t>kułów żywnościowych  do Zespołu Przedszkolnego</w:t>
      </w:r>
      <w:r w:rsidR="005922E5" w:rsidRPr="008310EA">
        <w:rPr>
          <w:rFonts w:ascii="Arial" w:hAnsi="Arial" w:cs="Arial"/>
          <w:sz w:val="24"/>
          <w:szCs w:val="24"/>
        </w:rPr>
        <w:t xml:space="preserve">  oraz Zakładu Aktywności</w:t>
      </w:r>
      <w:r w:rsidR="007A04CE" w:rsidRPr="008310EA">
        <w:rPr>
          <w:rFonts w:ascii="Arial" w:hAnsi="Arial" w:cs="Arial"/>
          <w:sz w:val="24"/>
          <w:szCs w:val="24"/>
        </w:rPr>
        <w:t xml:space="preserve"> Zawod</w:t>
      </w:r>
      <w:r w:rsidR="00E7274F" w:rsidRPr="008310EA">
        <w:rPr>
          <w:rFonts w:ascii="Arial" w:hAnsi="Arial" w:cs="Arial"/>
          <w:sz w:val="24"/>
          <w:szCs w:val="24"/>
        </w:rPr>
        <w:t>owej gminy Szprotawa w roku 2019</w:t>
      </w:r>
      <w:r w:rsidR="007A04CE" w:rsidRPr="008310EA">
        <w:rPr>
          <w:rFonts w:ascii="Arial" w:hAnsi="Arial" w:cs="Arial"/>
          <w:sz w:val="24"/>
          <w:szCs w:val="24"/>
        </w:rPr>
        <w:t>”</w:t>
      </w:r>
    </w:p>
    <w:p w:rsidR="00AC5181" w:rsidRPr="00AC2890" w:rsidRDefault="00167C91" w:rsidP="00AC289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67C91">
        <w:rPr>
          <w:rFonts w:ascii="Arial" w:hAnsi="Arial" w:cs="Arial"/>
          <w:b/>
          <w:sz w:val="22"/>
          <w:szCs w:val="22"/>
        </w:rPr>
        <w:t xml:space="preserve"> </w:t>
      </w:r>
    </w:p>
    <w:p w:rsidR="00AC5181" w:rsidRDefault="00AC518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SPECYFIKACJA ISTOTNYCH WARUNKÓW ZAMÓWIENIA</w:t>
      </w:r>
    </w:p>
    <w:p w:rsidR="00167C91" w:rsidRDefault="00167C9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cy:</w:t>
      </w:r>
    </w:p>
    <w:p w:rsidR="008F53B1" w:rsidRPr="008F53B1" w:rsidRDefault="008F53B1" w:rsidP="008F53B1">
      <w:pPr>
        <w:keepNext/>
        <w:suppressAutoHyphens/>
        <w:spacing w:before="280" w:after="119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Podmiot przeprowadzający postępowanie o udzielenie zamówienia publicznego                            w imieniu wspólnych zamawiających:    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Gmina Szprotawa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Adres: Rynek 45,  67- 300 Szprotawa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Tel. 068/3763811,   Fax 068/3762220,    e- mail: </w:t>
      </w:r>
      <w:hyperlink r:id="rId8" w:history="1">
        <w:r w:rsidRPr="00FA0F0A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eastAsia="ar-SA"/>
          </w:rPr>
          <w:t>ratusz@szprotawa.pl</w:t>
        </w:r>
      </w:hyperlink>
    </w:p>
    <w:p w:rsidR="008F53B1" w:rsidRPr="008F53B1" w:rsidRDefault="008F53B1" w:rsidP="008F53B1">
      <w:pPr>
        <w:keepNext/>
        <w:suppressAutoHyphens/>
        <w:spacing w:before="280" w:after="119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2</w:t>
      </w:r>
      <w:r w:rsidR="004C1C91">
        <w:rPr>
          <w:rFonts w:ascii="Arial" w:eastAsia="Times New Roman" w:hAnsi="Arial" w:cs="Arial"/>
          <w:bCs/>
          <w:sz w:val="20"/>
          <w:szCs w:val="20"/>
          <w:lang w:eastAsia="ar-SA"/>
        </w:rPr>
        <w:t>. Zamawiający: Dyrektor Zespołu Przedszkolnego w Szprotawie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3E365E"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oraz Kierownik ZAZ w Szprotawie </w:t>
      </w:r>
      <w:r w:rsidR="00B56A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działający w imieniu Gminy Szprotawa </w:t>
      </w:r>
      <w:proofErr w:type="spellStart"/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tj</w:t>
      </w:r>
      <w:proofErr w:type="spellEnd"/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A3DBA" w:rsidRPr="00BA3DBA" w:rsidRDefault="004C1C91" w:rsidP="00BA3DBA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</w:t>
      </w:r>
      <w:r w:rsidR="00BA3DBA"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Zespołu Przedszkolnego w Szprotawie, w skład którego wchodzą:</w:t>
      </w:r>
    </w:p>
    <w:p w:rsidR="00BA3DBA" w:rsidRPr="00BA3DBA" w:rsidRDefault="00BA3DBA" w:rsidP="00BA3DBA">
      <w:pPr>
        <w:keepNext/>
        <w:numPr>
          <w:ilvl w:val="0"/>
          <w:numId w:val="25"/>
        </w:numPr>
        <w:suppressAutoHyphens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Przedszkole  nr 2 przy ul. Parkowej w Szprotawie</w:t>
      </w:r>
    </w:p>
    <w:p w:rsidR="00BA3DBA" w:rsidRPr="00BA3DBA" w:rsidRDefault="00BA3DBA" w:rsidP="00BA3DBA">
      <w:pPr>
        <w:keepNext/>
        <w:numPr>
          <w:ilvl w:val="0"/>
          <w:numId w:val="25"/>
        </w:numPr>
        <w:suppressAutoHyphens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Przedszkole  nr 3 przy ul. Waszyngtona w Szprotawie</w:t>
      </w:r>
    </w:p>
    <w:p w:rsidR="00BA3DBA" w:rsidRPr="00BA3DBA" w:rsidRDefault="00BA3DBA" w:rsidP="00BA3DBA">
      <w:pPr>
        <w:keepNext/>
        <w:numPr>
          <w:ilvl w:val="0"/>
          <w:numId w:val="25"/>
        </w:numPr>
        <w:suppressAutoHyphens/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A3DBA">
        <w:rPr>
          <w:rFonts w:ascii="Arial" w:eastAsia="Times New Roman" w:hAnsi="Arial" w:cs="Arial"/>
          <w:bCs/>
          <w:sz w:val="20"/>
          <w:szCs w:val="20"/>
          <w:lang w:eastAsia="ar-SA"/>
        </w:rPr>
        <w:t>Przedszkole  nr 1 przy ul. Rolnej w Szprotawie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F53B1" w:rsidRPr="008F53B1" w:rsidRDefault="001774CA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- Zakład</w:t>
      </w:r>
      <w:r w:rsidR="008F53B1"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Aktywizacji Zawodowej w Szprotawie przy ul. Niepodległości 10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Umowy z wyłonionymi  w niniejszym postępowaniu Dostawcami artykułów żywnościowych z</w:t>
      </w:r>
      <w:r w:rsidR="003E365E" w:rsidRPr="00FA0F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</w:t>
      </w:r>
      <w:r w:rsidR="007317E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taną zawarte z ww. jednostkami w imieniu gminy Szprotawa</w:t>
      </w:r>
      <w:r w:rsidRPr="008F5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:rsidR="00AC5181" w:rsidRPr="00FA0F0A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53B1" w:rsidRDefault="008F53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Tryb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publicznych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431CF7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23333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323333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323333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 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>publicznych</w:t>
      </w:r>
      <w:r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</w:t>
      </w:r>
      <w:r w:rsidR="00AC5181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Default="00431CF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="00AC5181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="00AC5181"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="00AC5181" w:rsidRPr="007E2A20">
        <w:rPr>
          <w:rFonts w:ascii="Arial" w:hAnsi="Arial" w:cs="Arial"/>
          <w:bCs/>
          <w:color w:val="000000"/>
          <w:sz w:val="20"/>
          <w:szCs w:val="20"/>
        </w:rPr>
        <w:t>w j</w:t>
      </w:r>
      <w:r w:rsidR="00AC5181" w:rsidRPr="007E2A20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="00AC5181" w:rsidRPr="007E2A20">
        <w:rPr>
          <w:rFonts w:ascii="Arial" w:hAnsi="Arial" w:cs="Arial"/>
          <w:bCs/>
          <w:color w:val="000000"/>
          <w:sz w:val="20"/>
          <w:szCs w:val="20"/>
        </w:rPr>
        <w:t>zyku polskim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7E2A20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E2A20">
        <w:rPr>
          <w:rFonts w:ascii="Arial" w:hAnsi="Arial" w:cs="Arial"/>
          <w:bCs/>
          <w:color w:val="000000"/>
          <w:sz w:val="20"/>
          <w:szCs w:val="20"/>
        </w:rPr>
        <w:t>formy pisemnej</w:t>
      </w:r>
      <w:r w:rsidRPr="007E2A20"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koniec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na sobot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 xml:space="preserve">ę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lub dzie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 xml:space="preserve">ń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ustawowo wolny od pracy</w:t>
      </w:r>
      <w:r w:rsidRPr="007E2A2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termin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dnia nast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pnego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1.  Przedmiotem zamówienia jest dostawa artykułów żywnościowyc</w:t>
      </w:r>
      <w:r w:rsidR="00431CF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h do  Zespołu Przedszkolnego w  Szprotawie</w:t>
      </w:r>
      <w:r w:rsidR="007317E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oraz Z</w:t>
      </w:r>
      <w:r w:rsidR="00431CF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akładu Aktywności </w:t>
      </w:r>
      <w:r w:rsidR="00E81E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Zawodowej w Szprotawie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Artykuły żywnościowe zostały podzielone na dziesięć grup/części zamówienia zgodnie z wykazem zamieszczonym poniżej.</w:t>
      </w:r>
      <w:r w:rsidRPr="00704155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zamówienia (części zamówienia) określają formularze asortymentowo-cenowe stanowiące załączniki  do SIWZ będące jej integralną częścią. Wypełniony załącznik/</w:t>
      </w:r>
      <w:r w:rsidR="00B63C8C">
        <w:rPr>
          <w:rFonts w:ascii="Arial" w:eastAsia="Times New Roman" w:hAnsi="Arial" w:cs="Arial"/>
          <w:sz w:val="20"/>
          <w:szCs w:val="20"/>
          <w:lang w:eastAsia="pl-PL"/>
        </w:rPr>
        <w:t xml:space="preserve">załączniki  należy dołączyć  </w:t>
      </w:r>
      <w:r w:rsidRPr="00704155">
        <w:rPr>
          <w:rFonts w:ascii="Arial" w:eastAsia="Times New Roman" w:hAnsi="Arial" w:cs="Arial"/>
          <w:sz w:val="20"/>
          <w:szCs w:val="20"/>
          <w:lang w:eastAsia="pl-PL"/>
        </w:rPr>
        <w:t>do oferty (w przypadku złożenia oferty na kilka lub jedną część wypełnić odpowiednio)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Nazwy własne podane w grupach /np. makaron nitki, kiełbasa piwna i inne/ są tylko przykładowe.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Wykonawca może zaproponować produkt o innej nazwie pod warunkiem, że posiadać   on będzie te same walory smakowe i właściwości, co produkty podane przykładowo. W takim przypadku należy zaznaczyć, jakiego produktu dotyczy oferta równoważna.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3.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dopuszcza składanie ofert częściowych. Wykonawca może złożyć ofertę na jedną, kilka lub wszystkie części. Oferta częściowa musi obejmować wszystkie pozycje określone w danej grupie/części. Oferta częściowa musi obejmować minimum jedną z poniższych części/grup:</w:t>
      </w:r>
    </w:p>
    <w:p w:rsidR="00704155" w:rsidRPr="00704155" w:rsidRDefault="00704155" w:rsidP="00704155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Część I.   Przetwory sypkie, przyprawy, przetwory, </w:t>
      </w: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produkty strączkowe              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</w:t>
      </w: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II. Wody mineralne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</w:t>
      </w:r>
      <w:r w:rsidRPr="007041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III. Warzywa</w:t>
      </w:r>
      <w:r w:rsidR="00B63C8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owoce, kiszonki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IV. Drób i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przetwory drobiowe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V. Mięso wieprzowe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, wołowe i wędliny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VI. Produkty i przetwo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ry mączne    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VII. Przetwory mrożone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VIII. Przetwory mleczne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IX. Przetwory ryby i p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rzetwory rybne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X.  Jaja                             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</w:t>
      </w:r>
    </w:p>
    <w:p w:rsidR="00704155" w:rsidRPr="00704155" w:rsidRDefault="00704155" w:rsidP="00704155">
      <w:pPr>
        <w:suppressAutoHyphens/>
        <w:spacing w:before="119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4.  Wymogi dodatkowe :</w:t>
      </w:r>
    </w:p>
    <w:p w:rsidR="00704155" w:rsidRPr="00704155" w:rsidRDefault="0044679E" w:rsidP="00704155">
      <w:pPr>
        <w:suppressAutoHyphens/>
        <w:spacing w:before="119" w:after="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704155"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-   dowóz będzie się odbywać na koszt i ryzyko transportem wykonawcy do     magazynów      zamawiającego    </w:t>
      </w:r>
    </w:p>
    <w:p w:rsidR="00704155" w:rsidRPr="00704155" w:rsidRDefault="00704155" w:rsidP="00704155">
      <w:pPr>
        <w:suppressAutoHyphens/>
        <w:spacing w:before="119" w:after="0" w:line="240" w:lineRule="auto"/>
        <w:ind w:left="723" w:hanging="709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 dostawy częściowe, sukcesywne, uruchamiane telefonicznie potwierdzone</w:t>
      </w:r>
      <w:r w:rsidR="00720CA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e-mailem lub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faxem  </w:t>
      </w:r>
    </w:p>
    <w:p w:rsidR="00704155" w:rsidRPr="00704155" w:rsidRDefault="0044679E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</w:t>
      </w:r>
      <w:r w:rsidR="00704155"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termin przydatności do spożycia od chwili dostarczenia produktu do magazynu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Zamawiającego nie może być krótszy niż ¾ okresu, w którym towar zachowuje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zdatność do spożycia określoną na opakowaniu produktu.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Opakowania pod względem gabarytów, pojemności oraz materiałów  dopuszczone do stosowania w handlu detalicznym żywności, pojemniki plastikowe  z pokrywami, fabrycznie nowe, posiadające atest kompetencji jednostki resortu zdrowia. Etykieta na opakowaniu powinna zawierać co najmniej następujące informacje: nazwę produktu, nazwę i adres producenta, znak   weterynaryjny, masę netto, datę ważności</w:t>
      </w:r>
      <w:r w:rsidRPr="007041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Rozliczenia pomiędzy Zamawiającym a Dostawcą będą następowały na początku  każdego miesiąca za miesiąc ubiegły, według cen jednostkowych przedstawionych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w ofercie za 1 kg/szt., na podstawie ilości faktycznie zrealizowanych dostaw</w:t>
      </w:r>
      <w:r w:rsidRPr="007041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 zamawiający nie przewiduje waloryzacji cen w trakcie realizacji umowy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4155" w:rsidRPr="00704155" w:rsidRDefault="00704155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5. Ilości podane w grupach/ częściach  I - X są szacunkowe</w:t>
      </w: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(wyliczone na podstawie ilości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zużywanych w latach wcześniejszych)  i mogą ulec zmianie /zmniejszeniu lub zwiększeniu.  </w:t>
      </w:r>
    </w:p>
    <w:p w:rsidR="00704155" w:rsidRDefault="00704155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Z tego tytułu wykonawcy nie będą  przysługiwały  żadne  roszczenia wobec zamawiającego.</w:t>
      </w:r>
    </w:p>
    <w:p w:rsidR="00A4293B" w:rsidRPr="00704155" w:rsidRDefault="00A4293B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4293B" w:rsidRPr="001C52FC" w:rsidRDefault="00A4293B" w:rsidP="00A4293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6.</w:t>
      </w:r>
      <w:r w:rsidRPr="001C52FC">
        <w:rPr>
          <w:rFonts w:ascii="Arial" w:hAnsi="Arial" w:cs="Arial"/>
        </w:rPr>
        <w:t xml:space="preserve"> </w:t>
      </w:r>
      <w:r w:rsidRPr="001C52FC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4293B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administratorem Pani/Pana danych osobowych jest Burmistrz Szprotawy, ul. Rynek 45, 67-300 Szprotawa,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kontakt z Inspektorem Ochrony Danych: iod@szprotawa-um.pl, tel. 68 3760777, listownie: ul. Rynek 45, 67-300 Szprotawa,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Pani/Pana dane osobowe przetwarzane będą na podstawie art. 6 ust. 1 lit. c</w:t>
      </w:r>
      <w:r w:rsidRPr="001C52F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C52FC">
        <w:rPr>
          <w:rFonts w:ascii="Arial" w:eastAsia="Calibri" w:hAnsi="Arial" w:cs="Arial"/>
          <w:sz w:val="20"/>
          <w:szCs w:val="20"/>
        </w:rPr>
        <w:t xml:space="preserve">RODO w celu </w:t>
      </w:r>
      <w:r>
        <w:rPr>
          <w:rFonts w:ascii="Arial" w:eastAsia="Calibri" w:hAnsi="Arial" w:cs="Arial"/>
          <w:sz w:val="20"/>
          <w:szCs w:val="20"/>
        </w:rPr>
        <w:t>przeprowadzenia niniejszego postępowania o udzielenie</w:t>
      </w:r>
      <w:r w:rsidRPr="001C52FC">
        <w:rPr>
          <w:rFonts w:ascii="Arial" w:eastAsia="Calibri" w:hAnsi="Arial" w:cs="Arial"/>
          <w:sz w:val="20"/>
          <w:szCs w:val="20"/>
        </w:rPr>
        <w:t xml:space="preserve"> zamówienia publicznego </w:t>
      </w:r>
      <w:r w:rsidRPr="001C52FC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prowadzonego w trybie przetargu nieograniczonego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 xml:space="preserve">”;  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C52F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C52FC">
        <w:rPr>
          <w:rFonts w:ascii="Arial" w:eastAsia="Calibri" w:hAnsi="Arial" w:cs="Arial"/>
          <w:sz w:val="20"/>
          <w:szCs w:val="20"/>
        </w:rPr>
        <w:t xml:space="preserve">;  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posiada Pani/Pan: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1C52FC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1C52FC">
        <w:rPr>
          <w:rFonts w:ascii="Arial" w:eastAsia="Calibri" w:hAnsi="Arial" w:cs="Arial"/>
          <w:sz w:val="20"/>
          <w:szCs w:val="20"/>
        </w:rPr>
        <w:t>;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4293B" w:rsidRPr="001C52FC" w:rsidRDefault="00A4293B" w:rsidP="000D00A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4293B" w:rsidRPr="001C52FC" w:rsidRDefault="00A4293B" w:rsidP="000D00A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nie przysługuje Pani/Panu:</w:t>
      </w:r>
    </w:p>
    <w:p w:rsidR="00A4293B" w:rsidRPr="001C52FC" w:rsidRDefault="00A4293B" w:rsidP="000D00A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:rsidR="00A4293B" w:rsidRPr="001C52FC" w:rsidRDefault="00A4293B" w:rsidP="000D00A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1C52FC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:rsidR="00A4293B" w:rsidRPr="001C52FC" w:rsidRDefault="00A4293B" w:rsidP="000D00A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1C52FC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1C52FC">
        <w:rPr>
          <w:rFonts w:ascii="Arial" w:eastAsia="Calibri" w:hAnsi="Arial" w:cs="Arial"/>
          <w:sz w:val="20"/>
          <w:szCs w:val="20"/>
        </w:rPr>
        <w:t>.</w:t>
      </w:r>
      <w:r w:rsidRPr="001C52FC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A4293B" w:rsidRPr="00D468E2" w:rsidRDefault="00A4293B" w:rsidP="00A429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:rsidR="00704155" w:rsidRPr="00B47D80" w:rsidRDefault="00704155" w:rsidP="00B47D80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 w:rsidR="001A5FD1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876150">
        <w:rPr>
          <w:rFonts w:ascii="Arial" w:hAnsi="Arial" w:cs="Arial"/>
          <w:color w:val="000000"/>
          <w:sz w:val="20"/>
          <w:szCs w:val="20"/>
        </w:rPr>
        <w:t>od dnia 01.01.2019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r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do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876150">
        <w:rPr>
          <w:rFonts w:ascii="Arial" w:hAnsi="Arial" w:cs="Arial"/>
          <w:color w:val="000000"/>
          <w:sz w:val="20"/>
          <w:szCs w:val="20"/>
        </w:rPr>
        <w:t>31.12.2019</w:t>
      </w:r>
      <w:r w:rsidR="001A5FD1">
        <w:rPr>
          <w:rFonts w:ascii="Arial" w:hAnsi="Arial" w:cs="Arial"/>
          <w:color w:val="000000"/>
          <w:sz w:val="20"/>
          <w:szCs w:val="20"/>
        </w:rPr>
        <w:t>r.</w:t>
      </w:r>
    </w:p>
    <w:p w:rsidR="00E108DD" w:rsidRDefault="00E108D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Podstawy wykluczenia i warunki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ubiegać się Wykonawcy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254E">
        <w:rPr>
          <w:rFonts w:ascii="Arial" w:hAnsi="Arial" w:cs="Arial"/>
          <w:bCs/>
          <w:color w:val="000000"/>
          <w:sz w:val="20"/>
          <w:szCs w:val="20"/>
        </w:rPr>
        <w:t>oraz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zamówienia na odpowiednim poziomie,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 xml:space="preserve">(Dz. U. </w:t>
      </w:r>
      <w:r w:rsidR="00751BAB">
        <w:rPr>
          <w:rFonts w:ascii="Arial" w:hAnsi="Arial" w:cs="Arial"/>
          <w:color w:val="000000"/>
          <w:sz w:val="20"/>
          <w:szCs w:val="20"/>
        </w:rPr>
        <w:t>2018 poz. 1600</w:t>
      </w:r>
      <w:r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 w:rsidR="00A03365">
        <w:rPr>
          <w:rFonts w:ascii="Arial" w:hAnsi="Arial" w:cs="Arial"/>
          <w:color w:val="000000"/>
          <w:sz w:val="20"/>
          <w:szCs w:val="20"/>
        </w:rPr>
        <w:t xml:space="preserve">(Dz. U. z 2018 r. poz. 798 z </w:t>
      </w:r>
      <w:proofErr w:type="spellStart"/>
      <w:r w:rsidR="00A03365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A03365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 w:rsidR="00A03365">
        <w:rPr>
          <w:rFonts w:ascii="Arial" w:hAnsi="Arial" w:cs="Arial"/>
          <w:color w:val="000000"/>
          <w:sz w:val="20"/>
          <w:szCs w:val="20"/>
        </w:rPr>
        <w:t xml:space="preserve">(Dz. U. z 2017 r. poz. 1508 z </w:t>
      </w:r>
      <w:proofErr w:type="spellStart"/>
      <w:r w:rsidR="00A03365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A03365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 lub którego upadłość ogłoszono, z wyjątkiem wykonawcy, który po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(Dz. U. z 2017 r. </w:t>
      </w:r>
      <w:r>
        <w:rPr>
          <w:rFonts w:ascii="Arial" w:hAnsi="Arial" w:cs="Arial"/>
          <w:color w:val="000000"/>
          <w:sz w:val="20"/>
          <w:szCs w:val="20"/>
        </w:rPr>
        <w:t xml:space="preserve"> poz.</w:t>
      </w:r>
      <w:r w:rsidR="000F1F68">
        <w:rPr>
          <w:rFonts w:ascii="Arial" w:hAnsi="Arial" w:cs="Arial"/>
          <w:color w:val="000000"/>
          <w:sz w:val="20"/>
          <w:szCs w:val="20"/>
        </w:rPr>
        <w:t xml:space="preserve">2344 z </w:t>
      </w:r>
      <w:proofErr w:type="spellStart"/>
      <w:r w:rsidR="000F1F68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0F1F68">
        <w:rPr>
          <w:rFonts w:ascii="Arial" w:hAnsi="Arial" w:cs="Arial"/>
          <w:color w:val="000000"/>
          <w:sz w:val="20"/>
          <w:szCs w:val="20"/>
        </w:rPr>
        <w:t>. zm.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oświadczeniach wyszczególnionych w pkt 7.1.2)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020B1A" w:rsidRPr="00075B7E" w:rsidRDefault="00020B1A" w:rsidP="00020B1A">
      <w:pPr>
        <w:autoSpaceDE w:val="0"/>
        <w:autoSpaceDN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5B7E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 w:rsidRPr="005E187D">
        <w:rPr>
          <w:rFonts w:ascii="Arial" w:hAnsi="Arial" w:cs="Arial"/>
          <w:bCs/>
          <w:color w:val="000000"/>
          <w:sz w:val="20"/>
          <w:szCs w:val="20"/>
        </w:rPr>
        <w:t>składaj</w:t>
      </w:r>
      <w:r w:rsidRPr="005E187D">
        <w:rPr>
          <w:rFonts w:ascii="Arial,Bold" w:hAnsi="Arial,Bold" w:cs="Arial,Bold"/>
          <w:bCs/>
          <w:color w:val="000000"/>
          <w:sz w:val="20"/>
          <w:szCs w:val="20"/>
        </w:rPr>
        <w:t>ą</w:t>
      </w:r>
      <w:r w:rsidRPr="005E187D">
        <w:rPr>
          <w:rFonts w:ascii="Arial" w:hAnsi="Arial" w:cs="Arial"/>
          <w:bCs/>
          <w:color w:val="000000"/>
          <w:sz w:val="20"/>
          <w:szCs w:val="20"/>
        </w:rPr>
        <w:t>cego ofert</w:t>
      </w:r>
      <w:r w:rsidRPr="005E187D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5E187D"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2D56B2">
        <w:rPr>
          <w:rFonts w:ascii="Arial" w:hAnsi="Arial" w:cs="Arial"/>
          <w:color w:val="000000"/>
          <w:sz w:val="20"/>
          <w:szCs w:val="20"/>
        </w:rPr>
        <w:t xml:space="preserve"> wraz z formularzami asortymentowo cenowymi</w:t>
      </w:r>
      <w:r>
        <w:rPr>
          <w:rFonts w:ascii="Arial" w:hAnsi="Arial" w:cs="Arial"/>
          <w:color w:val="000000"/>
          <w:sz w:val="20"/>
          <w:szCs w:val="20"/>
        </w:rPr>
        <w:t xml:space="preserve">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I.2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9C665C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 wezwania w terminie 3 dni od zamieszczenia na stronie internetowej </w:t>
      </w:r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9C665C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9C66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8F74F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2018 r., poz. 798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</w:t>
      </w:r>
      <w:r w:rsidR="00AC5181">
        <w:rPr>
          <w:rFonts w:ascii="Arial" w:hAnsi="Arial" w:cs="Arial"/>
          <w:color w:val="000000"/>
          <w:sz w:val="20"/>
          <w:szCs w:val="20"/>
        </w:rPr>
        <w:t>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2D56B2" w:rsidRPr="002D56B2" w:rsidRDefault="002D56B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D56B2">
        <w:rPr>
          <w:rFonts w:ascii="Arial" w:hAnsi="Arial" w:cs="Arial"/>
          <w:b/>
          <w:color w:val="000000"/>
          <w:sz w:val="20"/>
          <w:szCs w:val="20"/>
        </w:rPr>
        <w:t>Zamawiający dopuszcza złożenie niniejszego oświadczenia łącznie z ofertą.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oferta została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odpis z właściwego rejestru lub z centralnej ewidencji i informacji o działalności gospodarczej,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 do wykluczenia na podstawie art. 24 ust. 5 pkt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Pr="00D96BED" w:rsidRDefault="00AC5181" w:rsidP="00D96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>
        <w:rPr>
          <w:rFonts w:ascii="Arial" w:hAnsi="Arial" w:cs="Arial"/>
          <w:color w:val="000000"/>
          <w:sz w:val="20"/>
          <w:szCs w:val="20"/>
        </w:rPr>
        <w:t xml:space="preserve">SIWZ –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informacji z sesji otwarcia ofert, o której mowa w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>
        <w:rPr>
          <w:rFonts w:ascii="Arial" w:hAnsi="Arial" w:cs="Arial"/>
          <w:color w:val="000000"/>
          <w:sz w:val="20"/>
          <w:szCs w:val="20"/>
        </w:rPr>
        <w:t>składają wszyscy Wykonawcy,</w:t>
      </w:r>
      <w:r w:rsidR="00D96B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  <w:r w:rsidR="00D96B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E6422C"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niniejszego</w:t>
      </w:r>
      <w:r w:rsidR="008F4988">
        <w:rPr>
          <w:rFonts w:ascii="Arial" w:hAnsi="Arial" w:cs="Arial"/>
          <w:color w:val="000000"/>
          <w:sz w:val="20"/>
          <w:szCs w:val="20"/>
        </w:rPr>
        <w:t xml:space="preserve"> oświadczenia łącznie z ofertą.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E6422C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E642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niniejszych</w:t>
      </w:r>
      <w:r w:rsidR="00E6422C">
        <w:rPr>
          <w:rFonts w:ascii="Arial" w:hAnsi="Arial" w:cs="Arial"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dokumentów łącznie z ofertą.</w:t>
      </w:r>
    </w:p>
    <w:p w:rsidR="00E6422C" w:rsidRDefault="00E6422C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lub ekonomicznej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Polskiej, zamiast dokumentu, o którym mowa w </w:t>
      </w:r>
      <w:r w:rsidR="00CE64C6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składa dokument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wystawione w kraju, w którym ma siedzibę lub miejsce zamieszkania,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potwierdzające, że nie otwarto jego likwidacji ani nie ogłoszono upadłości. Dokumenty powinny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Forma dokumentów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Default="004C1DF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(Dz. U. z 2018 r. poz. 1025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– tekst jednolity) winny być złożone w formie oryginału lub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>
        <w:rPr>
          <w:rFonts w:ascii="Arial" w:hAnsi="Arial" w:cs="Arial"/>
          <w:color w:val="000000"/>
          <w:sz w:val="20"/>
          <w:szCs w:val="20"/>
        </w:rPr>
        <w:t xml:space="preserve">(ryczałtowa)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>
        <w:rPr>
          <w:rFonts w:ascii="Arial" w:hAnsi="Arial" w:cs="Arial"/>
          <w:color w:val="000000"/>
          <w:sz w:val="20"/>
          <w:szCs w:val="20"/>
        </w:rPr>
        <w:t xml:space="preserve">, uwzględniająca należny podatek VAT,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czniku nr I.1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SIWZ </w:t>
      </w:r>
      <w:r>
        <w:rPr>
          <w:rFonts w:ascii="Arial" w:hAnsi="Arial" w:cs="Arial"/>
          <w:color w:val="000000"/>
          <w:sz w:val="20"/>
          <w:szCs w:val="20"/>
        </w:rPr>
        <w:t>musi obejmować cały przedmiot zamówienia wy</w:t>
      </w:r>
      <w:r w:rsidR="00040729">
        <w:rPr>
          <w:rFonts w:ascii="Arial" w:hAnsi="Arial" w:cs="Arial"/>
          <w:color w:val="000000"/>
          <w:sz w:val="20"/>
          <w:szCs w:val="20"/>
        </w:rPr>
        <w:t>ceniony w oparciu o szczegółowy opis zamówienia będący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2C1289">
        <w:rPr>
          <w:rFonts w:ascii="Arial" w:hAnsi="Arial" w:cs="Arial"/>
          <w:b/>
          <w:bCs/>
          <w:color w:val="000000"/>
          <w:sz w:val="20"/>
          <w:szCs w:val="20"/>
        </w:rPr>
        <w:t>cznikiem nr I.1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SIWZ, </w:t>
      </w:r>
      <w:r>
        <w:rPr>
          <w:rFonts w:ascii="Arial" w:hAnsi="Arial" w:cs="Arial"/>
          <w:color w:val="000000"/>
          <w:sz w:val="20"/>
          <w:szCs w:val="20"/>
        </w:rPr>
        <w:t>z uwzględnieniem postanowień pkt 3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 zamówienia jest stała przez cały okres trwania umowy i w żadnym przypadku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podlega zmianom z jakiegokolwiek powodu;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wykonaniem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BF3030">
        <w:rPr>
          <w:rFonts w:ascii="Arial" w:hAnsi="Arial" w:cs="Arial"/>
          <w:color w:val="000000"/>
          <w:sz w:val="20"/>
          <w:szCs w:val="20"/>
        </w:rPr>
        <w:t>Dz. U.2017 poz. 1830</w:t>
      </w:r>
      <w:r>
        <w:rPr>
          <w:rFonts w:ascii="Arial" w:hAnsi="Arial" w:cs="Arial"/>
          <w:color w:val="000000"/>
          <w:sz w:val="20"/>
          <w:szCs w:val="20"/>
        </w:rPr>
        <w:t>) jest wartość wyrażoną w jednostkach pieniężnych,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czniku nr I.1 do SIWZ </w:t>
      </w:r>
      <w:r>
        <w:rPr>
          <w:rFonts w:ascii="Arial" w:hAnsi="Arial" w:cs="Arial"/>
          <w:color w:val="000000"/>
          <w:sz w:val="20"/>
          <w:szCs w:val="20"/>
        </w:rPr>
        <w:t>musi być podana cyfrą,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BF3030">
        <w:rPr>
          <w:rFonts w:ascii="Arial" w:hAnsi="Arial" w:cs="Arial"/>
          <w:color w:val="000000"/>
          <w:sz w:val="20"/>
          <w:szCs w:val="20"/>
        </w:rPr>
        <w:t xml:space="preserve">Dz. U. z 2017 r., poz. 1221 - tekst jednolity z </w:t>
      </w:r>
      <w:proofErr w:type="spellStart"/>
      <w:r w:rsidR="00BF303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BF3030">
        <w:rPr>
          <w:rFonts w:ascii="Arial" w:hAnsi="Arial" w:cs="Arial"/>
          <w:color w:val="000000"/>
          <w:sz w:val="20"/>
          <w:szCs w:val="20"/>
        </w:rPr>
        <w:t>. zm</w:t>
      </w:r>
      <w:r>
        <w:rPr>
          <w:rFonts w:ascii="Arial" w:hAnsi="Arial" w:cs="Arial"/>
          <w:color w:val="000000"/>
          <w:sz w:val="20"/>
          <w:szCs w:val="20"/>
        </w:rPr>
        <w:t>.);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dostawa lub świadczenie będzie prowadzić do jego powstania, oraz wskazując ich wartość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>
        <w:rPr>
          <w:rFonts w:ascii="Arial" w:hAnsi="Arial" w:cs="Arial"/>
          <w:color w:val="000000"/>
          <w:sz w:val="20"/>
          <w:szCs w:val="20"/>
        </w:rPr>
        <w:t xml:space="preserve">, od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 w:rsidRPr="00D23C4D">
        <w:rPr>
          <w:rFonts w:ascii="Arial" w:hAnsi="Arial" w:cs="Arial"/>
          <w:bCs/>
          <w:color w:val="000000"/>
          <w:sz w:val="20"/>
          <w:szCs w:val="20"/>
        </w:rPr>
        <w:t>oddzielnie musi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A3598">
        <w:rPr>
          <w:rFonts w:ascii="Arial" w:hAnsi="Arial" w:cs="Arial"/>
          <w:b/>
          <w:bCs/>
          <w:color w:val="000000"/>
          <w:sz w:val="20"/>
          <w:szCs w:val="20"/>
        </w:rPr>
        <w:t>.1.2</w:t>
      </w:r>
      <w:r w:rsidR="002B4270">
        <w:rPr>
          <w:rFonts w:ascii="Arial" w:hAnsi="Arial" w:cs="Arial"/>
          <w:b/>
          <w:bCs/>
          <w:color w:val="000000"/>
          <w:sz w:val="20"/>
          <w:szCs w:val="20"/>
        </w:rPr>
        <w:t>), 7.2 i 7.3.</w:t>
      </w:r>
      <w:r w:rsidR="001F0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wypełniając formularz oferty (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 nr I.1 do SIWZ</w:t>
      </w:r>
      <w:r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wymaga zawarcia </w:t>
      </w:r>
      <w:r w:rsidRPr="00CF209E">
        <w:rPr>
          <w:rFonts w:ascii="Arial" w:hAnsi="Arial" w:cs="Arial"/>
          <w:bCs/>
          <w:color w:val="000000"/>
          <w:sz w:val="20"/>
          <w:szCs w:val="20"/>
        </w:rPr>
        <w:t>umowy o podwykonawstwo</w:t>
      </w:r>
      <w:r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Zamówienia polegaj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na powtórz</w:t>
      </w:r>
      <w:r w:rsidR="001D735E">
        <w:rPr>
          <w:rFonts w:ascii="Arial" w:hAnsi="Arial" w:cs="Arial"/>
          <w:b/>
          <w:bCs/>
          <w:color w:val="000000"/>
          <w:sz w:val="20"/>
          <w:szCs w:val="20"/>
        </w:rPr>
        <w:t>eniu podobnych dostaw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Oferty cz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ciowe:</w:t>
      </w:r>
    </w:p>
    <w:p w:rsidR="00AC5181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="00AC5181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Zamawiający nie dopuszcza możliwości składania ofert wariantowych.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do SIWZ </w:t>
      </w:r>
      <w:r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zapisana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ka</w:t>
      </w:r>
      <w:r w:rsidRPr="00377C22">
        <w:rPr>
          <w:rFonts w:ascii="Arial,Bold" w:hAnsi="Arial,Bold" w:cs="Arial,Bold"/>
          <w:bCs/>
          <w:color w:val="000000"/>
          <w:sz w:val="20"/>
          <w:szCs w:val="20"/>
        </w:rPr>
        <w:t>ż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da zapisana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podpisana albo zaparafowana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trwale spi</w:t>
      </w:r>
      <w:r w:rsidRPr="00377C22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377C22">
        <w:rPr>
          <w:rFonts w:ascii="Arial" w:hAnsi="Arial" w:cs="Arial"/>
          <w:bCs/>
          <w:color w:val="000000"/>
          <w:sz w:val="20"/>
          <w:szCs w:val="20"/>
        </w:rPr>
        <w:t>ta</w:t>
      </w:r>
      <w:r w:rsidRPr="00377C2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21. Okres zwi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zania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22. Ogl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 miejsca zamówienia:</w:t>
      </w:r>
    </w:p>
    <w:p w:rsidR="00AC5181" w:rsidRDefault="00431F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wymaga oględzin miejsc dostawy</w:t>
      </w:r>
      <w:r w:rsidR="00AC5181"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215D5E" w:rsidRP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215D5E">
        <w:rPr>
          <w:rFonts w:ascii="Arial" w:hAnsi="Arial" w:cs="Arial"/>
          <w:bCs/>
          <w:color w:val="000000"/>
          <w:sz w:val="20"/>
          <w:szCs w:val="20"/>
        </w:rPr>
        <w:t>Zamawiający nie wymaga wniesienia wadium</w:t>
      </w:r>
    </w:p>
    <w:p w:rsid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1D0A2E">
        <w:rPr>
          <w:rFonts w:ascii="Arial" w:hAnsi="Arial" w:cs="Arial"/>
          <w:b/>
        </w:rPr>
        <w:t xml:space="preserve"> </w:t>
      </w:r>
    </w:p>
    <w:p w:rsidR="00460A4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15D5E" w:rsidRPr="00460A41" w:rsidRDefault="001D0A2E" w:rsidP="00215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</w:t>
      </w:r>
      <w:r w:rsidRPr="00460A41">
        <w:rPr>
          <w:rFonts w:ascii="Arial" w:hAnsi="Arial" w:cs="Arial"/>
          <w:b/>
        </w:rPr>
        <w:t>Oferta na :</w:t>
      </w:r>
      <w:r w:rsidR="00215D5E" w:rsidRPr="00460A41">
        <w:rPr>
          <w:rFonts w:ascii="Arial" w:hAnsi="Arial" w:cs="Arial"/>
          <w:color w:val="000000"/>
        </w:rPr>
        <w:t xml:space="preserve"> </w:t>
      </w:r>
      <w:r w:rsidR="00002DAD" w:rsidRPr="00460A41">
        <w:rPr>
          <w:rFonts w:ascii="Arial" w:hAnsi="Arial" w:cs="Arial"/>
          <w:b/>
        </w:rPr>
        <w:t>„Dostawa  a</w:t>
      </w:r>
      <w:r w:rsidR="00F970FD">
        <w:rPr>
          <w:rFonts w:ascii="Arial" w:hAnsi="Arial" w:cs="Arial"/>
          <w:b/>
        </w:rPr>
        <w:t>rtykułów żywnościowych  do Zespołu Przedszkolnego w Szprotawie</w:t>
      </w:r>
      <w:r w:rsidR="00E52604">
        <w:rPr>
          <w:rFonts w:ascii="Arial" w:hAnsi="Arial" w:cs="Arial"/>
          <w:b/>
        </w:rPr>
        <w:t xml:space="preserve">  oraz Zakładu Aktywności</w:t>
      </w:r>
      <w:r w:rsidR="00002DAD" w:rsidRPr="00460A41">
        <w:rPr>
          <w:rFonts w:ascii="Arial" w:hAnsi="Arial" w:cs="Arial"/>
          <w:b/>
        </w:rPr>
        <w:t xml:space="preserve"> Zawod</w:t>
      </w:r>
      <w:r w:rsidR="00F970FD">
        <w:rPr>
          <w:rFonts w:ascii="Arial" w:hAnsi="Arial" w:cs="Arial"/>
          <w:b/>
        </w:rPr>
        <w:t>owej gminy Szprotawa w roku 2019</w:t>
      </w:r>
      <w:r w:rsidR="00002DAD" w:rsidRPr="00460A41">
        <w:rPr>
          <w:rFonts w:ascii="Arial" w:hAnsi="Arial" w:cs="Arial"/>
          <w:b/>
        </w:rPr>
        <w:t>”</w:t>
      </w:r>
    </w:p>
    <w:p w:rsidR="00FF497F" w:rsidRPr="00460A41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0A41">
        <w:rPr>
          <w:rFonts w:ascii="Arial" w:hAnsi="Arial" w:cs="Arial"/>
          <w:color w:val="000000"/>
        </w:rPr>
        <w:t xml:space="preserve"> </w:t>
      </w:r>
    </w:p>
    <w:p w:rsidR="00AC518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C5181">
        <w:rPr>
          <w:rFonts w:ascii="Arial" w:hAnsi="Arial" w:cs="Arial"/>
          <w:color w:val="000000"/>
          <w:sz w:val="20"/>
          <w:szCs w:val="20"/>
        </w:rPr>
        <w:t>z dopiskiem: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„Nie otwiera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godzin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="00457BD4">
        <w:rPr>
          <w:rFonts w:ascii="Arial" w:hAnsi="Arial" w:cs="Arial"/>
          <w:b/>
          <w:bCs/>
          <w:color w:val="000000"/>
          <w:sz w:val="20"/>
          <w:szCs w:val="20"/>
        </w:rPr>
        <w:t>12:15 dnia 21</w:t>
      </w:r>
      <w:r w:rsidR="004C6BBD">
        <w:rPr>
          <w:rFonts w:ascii="Arial" w:hAnsi="Arial" w:cs="Arial"/>
          <w:b/>
          <w:bCs/>
          <w:color w:val="000000"/>
          <w:sz w:val="20"/>
          <w:szCs w:val="20"/>
        </w:rPr>
        <w:t xml:space="preserve"> grudnia 2018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r. ”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964CE">
        <w:rPr>
          <w:rFonts w:ascii="Arial" w:hAnsi="Arial" w:cs="Arial"/>
          <w:color w:val="000000"/>
          <w:sz w:val="20"/>
          <w:szCs w:val="20"/>
        </w:rPr>
        <w:t>w terminie do dnia</w:t>
      </w:r>
      <w:r w:rsidR="00457BD4">
        <w:rPr>
          <w:rFonts w:ascii="Arial" w:hAnsi="Arial" w:cs="Arial"/>
          <w:b/>
          <w:color w:val="000000"/>
          <w:sz w:val="20"/>
          <w:szCs w:val="20"/>
        </w:rPr>
        <w:t xml:space="preserve"> 21</w:t>
      </w:r>
      <w:r w:rsidR="004C6BBD">
        <w:rPr>
          <w:rFonts w:ascii="Arial" w:hAnsi="Arial" w:cs="Arial"/>
          <w:b/>
          <w:bCs/>
          <w:color w:val="000000"/>
          <w:sz w:val="20"/>
          <w:szCs w:val="20"/>
        </w:rPr>
        <w:t xml:space="preserve"> grudnia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</w:t>
      </w:r>
      <w:r w:rsidR="004C6BBD">
        <w:rPr>
          <w:rFonts w:ascii="Arial" w:hAnsi="Arial" w:cs="Arial"/>
          <w:b/>
          <w:bCs/>
          <w:color w:val="000000"/>
          <w:sz w:val="20"/>
          <w:szCs w:val="20"/>
        </w:rPr>
        <w:t>2018</w:t>
      </w:r>
      <w:r w:rsidR="003B5B23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 nie bierze odpowiedzialno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za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ciwe opakowanie oferty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 jej w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ciwym miejscu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wyj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tkiem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informacji </w:t>
      </w:r>
      <w:r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Stosowne zastrze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enie, 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ww. wymagania, Wykonawca winien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wraz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 w przeciwnym razie cała oferta zostanie ujawniona.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Wykonawcę złożone w oddzielnej kopercie z oznakowaniem „tajemnica przedsiębiorstwa”;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wyłącznie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Komis</w:t>
      </w:r>
      <w:r w:rsidR="007B2E34">
        <w:rPr>
          <w:rFonts w:ascii="Arial" w:hAnsi="Arial" w:cs="Arial"/>
          <w:color w:val="000000"/>
          <w:sz w:val="20"/>
          <w:szCs w:val="20"/>
        </w:rPr>
        <w:t xml:space="preserve">ja </w:t>
      </w:r>
      <w:r w:rsidR="006964CE">
        <w:rPr>
          <w:rFonts w:ascii="Arial" w:hAnsi="Arial" w:cs="Arial"/>
          <w:color w:val="000000"/>
          <w:sz w:val="20"/>
          <w:szCs w:val="20"/>
        </w:rPr>
        <w:t xml:space="preserve">dokona otwarcia ofert w dniu, </w:t>
      </w:r>
      <w:r w:rsidR="00950C2E">
        <w:rPr>
          <w:rFonts w:ascii="Arial" w:hAnsi="Arial" w:cs="Arial"/>
          <w:b/>
          <w:color w:val="000000"/>
          <w:sz w:val="20"/>
          <w:szCs w:val="20"/>
        </w:rPr>
        <w:t>21</w:t>
      </w:r>
      <w:r w:rsidR="007B2E34">
        <w:rPr>
          <w:rFonts w:ascii="Arial" w:hAnsi="Arial" w:cs="Arial"/>
          <w:b/>
          <w:bCs/>
          <w:color w:val="000000"/>
          <w:sz w:val="20"/>
          <w:szCs w:val="20"/>
        </w:rPr>
        <w:t xml:space="preserve"> grudnia 2018</w:t>
      </w:r>
      <w:r w:rsidR="00D66EAE">
        <w:rPr>
          <w:rFonts w:ascii="Arial" w:hAnsi="Arial" w:cs="Arial"/>
          <w:b/>
          <w:bCs/>
          <w:color w:val="000000"/>
          <w:sz w:val="20"/>
          <w:szCs w:val="20"/>
        </w:rPr>
        <w:t xml:space="preserve"> roku 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</w:t>
      </w:r>
      <w:r w:rsidR="00D66EAE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AC5181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Tok oceny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onych ofert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oświadczeniu, o którym mowa w 7.1.2) SIWZ, z zastrzeżeniem pkt 29.6)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7.1.3</w:t>
      </w:r>
      <w:r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7) zgodnie z art. 26 ust. 3a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cenę (brutto) za wykonanie przedmiotu zamówienia, pozostałe oferty uzyskają odpowiednio mniejszą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z najniższą ceną (zł);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badanej (zł);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</w:t>
      </w:r>
      <w:r w:rsidR="00AC5181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16B97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144B4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płatności  „T” - 40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</w:t>
      </w:r>
      <w:r w:rsidR="008E292F">
        <w:rPr>
          <w:rFonts w:ascii="Arial" w:hAnsi="Arial" w:cs="Arial"/>
          <w:color w:val="000000"/>
          <w:sz w:val="20"/>
          <w:szCs w:val="20"/>
        </w:rPr>
        <w:t>yterium termin płatności („T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color w:val="000000"/>
          <w:sz w:val="20"/>
          <w:szCs w:val="20"/>
        </w:rPr>
        <w:t>termin płatności faktur</w:t>
      </w:r>
    </w:p>
    <w:p w:rsidR="00C16B97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 w:rsidR="008E292F">
        <w:rPr>
          <w:rFonts w:ascii="Arial" w:hAnsi="Arial" w:cs="Arial"/>
          <w:color w:val="000000"/>
          <w:sz w:val="20"/>
          <w:szCs w:val="20"/>
        </w:rPr>
        <w:t>% - waga kryterium „T</w:t>
      </w:r>
      <w:r w:rsidR="00C16B97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8E29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- 21 dni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Default="00E13FA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- 25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dni 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5E1EFB">
        <w:rPr>
          <w:rFonts w:ascii="Arial" w:hAnsi="Arial" w:cs="Arial"/>
          <w:color w:val="000000"/>
          <w:sz w:val="20"/>
          <w:szCs w:val="20"/>
        </w:rPr>
        <w:t>pkt x 40% = 20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E13FAA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- 30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dni </w:t>
      </w:r>
      <w:r w:rsidR="00C16B97">
        <w:rPr>
          <w:rFonts w:ascii="Arial" w:hAnsi="Arial" w:cs="Arial"/>
          <w:color w:val="000000"/>
          <w:sz w:val="20"/>
          <w:szCs w:val="20"/>
        </w:rPr>
        <w:t>-100 pkt</w:t>
      </w:r>
      <w:r w:rsidR="005E1EFB">
        <w:rPr>
          <w:rFonts w:ascii="Arial" w:hAnsi="Arial" w:cs="Arial"/>
          <w:color w:val="000000"/>
          <w:sz w:val="20"/>
          <w:szCs w:val="20"/>
        </w:rPr>
        <w:t xml:space="preserve"> x 40% = 40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7299F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D8707A" w:rsidRDefault="00D8707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32. Oferta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 oceniona: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punktów przyzna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A75CF6"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+ </w:t>
      </w:r>
      <w:r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Default="00A75CF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wyznaczonym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</w:t>
      </w:r>
      <w:r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dokumentów i oświadczeń, o których mowa w pkt 7.1.2) -7.1.3) oraz 7.2.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33. Uniewa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nienie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443FF4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stronie interne</w:t>
      </w:r>
      <w:r w:rsidR="002A4821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AC5181" w:rsidRPr="00D96BE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0458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 Informacja o formalno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ciach, jakie powinny zosta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dopełnione po wyborze oferty w celu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Default="00CE717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AC5181">
        <w:rPr>
          <w:rFonts w:ascii="Arial" w:hAnsi="Arial" w:cs="Arial"/>
          <w:color w:val="000000"/>
          <w:sz w:val="20"/>
          <w:szCs w:val="20"/>
        </w:rPr>
        <w:t>) jeżeli Wykonawca, którego oferta została wybrana, uchyla się od zawarcia umowy w sprawie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36. Zabezpieczenie nale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ytego wykonania umowy:</w:t>
      </w:r>
    </w:p>
    <w:p w:rsid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25C0" w:rsidRP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525C0">
        <w:rPr>
          <w:rFonts w:ascii="Arial" w:hAnsi="Arial" w:cs="Arial"/>
          <w:bCs/>
          <w:color w:val="000000"/>
          <w:sz w:val="20"/>
          <w:szCs w:val="20"/>
        </w:rPr>
        <w:t>Zamawiający nie wymaga wniesienia należytego wykonania umowy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niniejszym postępowaniu</w:t>
      </w:r>
      <w:r w:rsidR="003F30A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37. Sposób porozumiewania si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z Wykonawcami: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formy pisemnej –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enia oryginału pisma lub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dokumentów w formie okre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lonej w pkt 9 oraz 10 SIWZ, </w:t>
      </w:r>
      <w:r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dopuszcza </w:t>
      </w:r>
      <w:r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>
        <w:rPr>
          <w:rFonts w:ascii="Arial" w:hAnsi="Arial" w:cs="Arial"/>
          <w:b/>
          <w:bCs/>
          <w:color w:val="000000"/>
          <w:sz w:val="20"/>
          <w:szCs w:val="20"/>
        </w:rPr>
        <w:t>drog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elektroniczn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podpisanego pisma oryginalnego w jednym z następujących formatów: jpg, pdf,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gif - pliki te, w celu zmniejszenia ich objętości mogą zostać umieszczone w archiwum zip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potwierdzeniem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się za złożone w terminie,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ponosi odpowiedzialności z tytułu nie otrzymania informacji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38. Udzielanie wyja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pisemnie </w:t>
      </w:r>
      <w:r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Zamawiający udzieli wyjaśnień pod warunkiem, że wniosek o wyjaśnienie treści SIWZ wpłynął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Zamawiającego nie później niż do końca dnia, w którym upływa połowa wyznaczonego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sprawach organizacyjnych </w:t>
      </w:r>
      <w:r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AC2890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AC2890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AC2890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39. Zmiana tre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SIWZ i ogłoszenia o zamówieniu: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04584D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AC5181">
        <w:rPr>
          <w:rFonts w:ascii="Arial" w:hAnsi="Arial" w:cs="Arial"/>
          <w:color w:val="000000"/>
          <w:sz w:val="20"/>
          <w:szCs w:val="20"/>
        </w:rPr>
        <w:t xml:space="preserve"> Zmiana treści SIWZ stanowi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stronie interne</w:t>
      </w:r>
      <w:r w:rsidR="00097BD9">
        <w:rPr>
          <w:rFonts w:ascii="Arial" w:hAnsi="Arial" w:cs="Arial"/>
          <w:color w:val="000000"/>
          <w:sz w:val="20"/>
          <w:szCs w:val="20"/>
        </w:rPr>
        <w:t>towej 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>
        <w:rPr>
          <w:rFonts w:ascii="Arial" w:hAnsi="Arial" w:cs="Arial"/>
          <w:color w:val="000000"/>
          <w:sz w:val="20"/>
          <w:szCs w:val="20"/>
        </w:rPr>
        <w:t>onie internetowej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40.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rodki ochrony prawnej: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2) jeżeli wartość zamówienia jest mniejsza niż kwoty określone w przepisach wydanych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41.2. Skarga do s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42. Waluta w jakiej mog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prowadzone rozliczenia mi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dzy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a Wykonawc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Zmiany postanowie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ń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zawartej 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740AD4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>
        <w:rPr>
          <w:rFonts w:ascii="Arial" w:eastAsia="Times New Roman" w:hAnsi="Arial" w:cs="Arial"/>
          <w:sz w:val="20"/>
          <w:szCs w:val="20"/>
          <w:lang w:eastAsia="pl-PL"/>
        </w:rPr>
        <w:t xml:space="preserve"> wraz formularzami asortymentowo cenowymi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I.2 do SIWZ Oświadczenie o spełnieniu warunków udziału w postepowaniu</w:t>
      </w:r>
    </w:p>
    <w:p w:rsidR="00796964" w:rsidRDefault="007F05ED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I.3</w:t>
      </w:r>
      <w:r w:rsidR="00796964" w:rsidRPr="00451B8F">
        <w:rPr>
          <w:rFonts w:ascii="Arial" w:eastAsia="Times New Roman" w:hAnsi="Arial" w:cs="Arial"/>
          <w:sz w:val="20"/>
          <w:szCs w:val="20"/>
          <w:lang w:eastAsia="pl-PL"/>
        </w:rPr>
        <w:t xml:space="preserve"> do SIWZ Projekt umowy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B05BB1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74320" w:rsidRDefault="00774320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274F" w:rsidRDefault="00E7274F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5849ED" w:rsidRPr="005849ED" w:rsidTr="005822B7">
        <w:tc>
          <w:tcPr>
            <w:tcW w:w="5386" w:type="dxa"/>
          </w:tcPr>
          <w:p w:rsidR="005849ED" w:rsidRPr="005849ED" w:rsidRDefault="005849ED" w:rsidP="003A5EC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F0D53" w:rsidRPr="001F0D53" w:rsidRDefault="001F0D53" w:rsidP="001F0D53">
      <w:pPr>
        <w:suppressAutoHyphens/>
        <w:jc w:val="center"/>
        <w:rPr>
          <w:rFonts w:ascii="Calibri" w:eastAsia="Calibri" w:hAnsi="Calibri" w:cs="Calibri"/>
          <w:b/>
          <w:bCs/>
          <w:lang w:eastAsia="ar-SA"/>
        </w:rPr>
      </w:pPr>
      <w:r w:rsidRPr="001F0D53">
        <w:rPr>
          <w:rFonts w:ascii="Calibri" w:eastAsia="Calibri" w:hAnsi="Calibri" w:cs="Calibri"/>
          <w:b/>
          <w:bCs/>
          <w:lang w:eastAsia="ar-SA"/>
        </w:rPr>
        <w:t>OFERTA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b/>
          <w:lang w:eastAsia="ar-SA"/>
        </w:rPr>
      </w:pPr>
      <w:r w:rsidRPr="001F0D53">
        <w:rPr>
          <w:rFonts w:ascii="Calibri" w:eastAsia="Calibri" w:hAnsi="Calibri" w:cs="Calibri"/>
          <w:b/>
          <w:lang w:eastAsia="ar-SA"/>
        </w:rPr>
        <w:t>1.Dane wykonawcy: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a/nazwa wykonawcy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reprezentowany przez:..................................................................................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na mocy.....................................................................................................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b/adres/siedziba/ wykonawcy...........................................................................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val="en-US" w:eastAsia="ar-SA"/>
        </w:rPr>
      </w:pPr>
      <w:r w:rsidRPr="001F0D53">
        <w:rPr>
          <w:rFonts w:ascii="Calibri" w:eastAsia="Calibri" w:hAnsi="Calibri" w:cs="Calibri"/>
          <w:lang w:val="en-US" w:eastAsia="ar-SA"/>
        </w:rPr>
        <w:t xml:space="preserve">c/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nr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tel..................................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nr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faxu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.........................................................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adres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email................................</w:t>
      </w:r>
    </w:p>
    <w:p w:rsidR="00F5602B" w:rsidRPr="00107845" w:rsidRDefault="001F0D53" w:rsidP="00F56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1B95">
        <w:rPr>
          <w:rFonts w:ascii="Arial" w:eastAsia="Calibri" w:hAnsi="Arial" w:cs="Arial"/>
          <w:lang w:eastAsia="ar-SA"/>
        </w:rPr>
        <w:t>Nawiązując do przetargu nieograniczonego na zadanie:</w:t>
      </w:r>
      <w:r w:rsidRPr="00FA1B95">
        <w:rPr>
          <w:rFonts w:ascii="Arial" w:hAnsi="Arial" w:cs="Arial"/>
        </w:rPr>
        <w:t xml:space="preserve"> </w:t>
      </w:r>
      <w:r w:rsidR="00F5602B" w:rsidRPr="00107845">
        <w:rPr>
          <w:rFonts w:ascii="Arial" w:hAnsi="Arial" w:cs="Arial"/>
          <w:b/>
        </w:rPr>
        <w:t>„Dostawa  artykułów żywnościowych  do Zespołu Przedszkolnego  oraz Zakładu Aktywności Zawodowej gminy Szprotawa w roku 2019”</w:t>
      </w:r>
    </w:p>
    <w:p w:rsidR="00107845" w:rsidRDefault="00107845" w:rsidP="001F0D53">
      <w:pPr>
        <w:suppressAutoHyphens/>
        <w:jc w:val="both"/>
        <w:rPr>
          <w:rFonts w:ascii="Arial" w:hAnsi="Arial" w:cs="Arial"/>
        </w:rPr>
      </w:pPr>
    </w:p>
    <w:p w:rsidR="001F0D53" w:rsidRPr="00FA1B95" w:rsidRDefault="001F0D53" w:rsidP="001F0D53">
      <w:pPr>
        <w:suppressAutoHyphens/>
        <w:jc w:val="both"/>
        <w:rPr>
          <w:rFonts w:ascii="Arial" w:eastAsia="Calibri" w:hAnsi="Arial" w:cs="Arial"/>
          <w:lang w:eastAsia="ar-SA"/>
        </w:rPr>
      </w:pPr>
      <w:r w:rsidRPr="00FA1B95">
        <w:rPr>
          <w:rFonts w:ascii="Arial" w:eastAsia="Calibri" w:hAnsi="Arial" w:cs="Arial"/>
          <w:lang w:eastAsia="ar-SA"/>
        </w:rPr>
        <w:t>ogłoszonego w Portalu Zamówień Publicznych , na tablicy ogłoszeń w siedzibie Zamawiającego , oraz na stronie internetowej Zamawiającego www.szprotawa.pl.</w:t>
      </w:r>
    </w:p>
    <w:p w:rsidR="001F0D53" w:rsidRPr="005B0085" w:rsidRDefault="001F0D53" w:rsidP="001F0D53">
      <w:pPr>
        <w:suppressAutoHyphens/>
        <w:rPr>
          <w:rFonts w:ascii="Arial" w:eastAsia="Calibri" w:hAnsi="Arial" w:cs="Arial"/>
          <w:lang w:eastAsia="ar-SA"/>
        </w:rPr>
      </w:pPr>
      <w:r w:rsidRPr="00FA1B95">
        <w:rPr>
          <w:rFonts w:ascii="Arial" w:eastAsia="Calibri" w:hAnsi="Arial" w:cs="Arial"/>
          <w:lang w:eastAsia="ar-SA"/>
        </w:rPr>
        <w:t xml:space="preserve">Niniejszym składam /składamy/ofertę na sprzedaż i </w:t>
      </w:r>
      <w:r w:rsidR="00260A33">
        <w:rPr>
          <w:rFonts w:ascii="Arial" w:eastAsia="Calibri" w:hAnsi="Arial" w:cs="Arial"/>
          <w:lang w:eastAsia="ar-SA"/>
        </w:rPr>
        <w:t>dostawę artykułów żywnościowych</w:t>
      </w:r>
      <w:r w:rsidRPr="00FA1B95">
        <w:rPr>
          <w:rFonts w:ascii="Arial" w:eastAsia="Calibri" w:hAnsi="Arial" w:cs="Arial"/>
          <w:lang w:eastAsia="ar-SA"/>
        </w:rPr>
        <w:t>,</w:t>
      </w:r>
      <w:r w:rsidR="00260A33">
        <w:rPr>
          <w:rFonts w:ascii="Arial" w:eastAsia="Calibri" w:hAnsi="Arial" w:cs="Arial"/>
          <w:lang w:eastAsia="ar-SA"/>
        </w:rPr>
        <w:t xml:space="preserve"> </w:t>
      </w:r>
      <w:r w:rsidRPr="00FA1B95">
        <w:rPr>
          <w:rFonts w:ascii="Arial" w:eastAsia="Calibri" w:hAnsi="Arial" w:cs="Arial"/>
          <w:lang w:eastAsia="ar-SA"/>
        </w:rPr>
        <w:t>o których mowa w zał. ....................... do niniejszej oferty. W  przypadku wybrania przez zamawiającego naszej oferty zobowiązujemy się do bezwarunkowego podpisania umowy wg. wzor</w:t>
      </w:r>
      <w:r w:rsidR="00735CD9">
        <w:rPr>
          <w:rFonts w:ascii="Arial" w:eastAsia="Calibri" w:hAnsi="Arial" w:cs="Arial"/>
          <w:lang w:eastAsia="ar-SA"/>
        </w:rPr>
        <w:t xml:space="preserve">u stanowiącego załącznik  </w:t>
      </w:r>
      <w:r w:rsidRPr="00FA1B95">
        <w:rPr>
          <w:rFonts w:ascii="Arial" w:eastAsia="Calibri" w:hAnsi="Arial" w:cs="Arial"/>
          <w:lang w:eastAsia="ar-SA"/>
        </w:rPr>
        <w:t xml:space="preserve">do specyfikacji istotnych warunków zamówienia w okresie związania z  ofertą. Jednocześnie oświadczamy, że zapoznaliśmy się z SIWZ i  projektem umowy i </w:t>
      </w:r>
      <w:r w:rsidR="005B0085">
        <w:rPr>
          <w:rFonts w:ascii="Arial" w:eastAsia="Calibri" w:hAnsi="Arial" w:cs="Arial"/>
          <w:lang w:eastAsia="ar-SA"/>
        </w:rPr>
        <w:t>nie wnosimy żadnych zastrzeżeń.</w:t>
      </w:r>
    </w:p>
    <w:p w:rsidR="001F0D53" w:rsidRPr="004842E9" w:rsidRDefault="001F0D53" w:rsidP="001F0D53">
      <w:pPr>
        <w:suppressAutoHyphens/>
        <w:rPr>
          <w:rFonts w:ascii="Calibri" w:eastAsia="Calibri" w:hAnsi="Calibri" w:cs="Calibri"/>
          <w:bCs/>
          <w:lang w:eastAsia="ar-SA"/>
        </w:rPr>
      </w:pPr>
      <w:r w:rsidRPr="004842E9">
        <w:rPr>
          <w:rFonts w:ascii="Calibri" w:eastAsia="Calibri" w:hAnsi="Calibri" w:cs="Calibri"/>
          <w:bCs/>
          <w:lang w:eastAsia="ar-SA"/>
        </w:rPr>
        <w:t>2 .Oferujemy wykonanie zamówienia  na n/w części zamówienia za cenę :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I.   Przetwory sypkie, przyprawy, przetwory,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produkty strączkowe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II. Napoje, soki, syropy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</w:t>
      </w:r>
      <w:r w:rsidRPr="004842E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III. Warzywa, owoce, kiszonki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lastRenderedPageBreak/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IV. Drób i przetwory drobiowe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V. Mięso wieprzowe, wołowe i wędliny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VI. Produkty i przetwory mączne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VII. Przetwory mrożone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VIII. Przetwory mleczne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IX. Przetwory ryby i przetwory rybne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X. Jaja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001477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</w:t>
      </w:r>
      <w:r w:rsidRPr="0000147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       </w:t>
      </w:r>
    </w:p>
    <w:p w:rsidR="001F0D53" w:rsidRPr="00001477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00147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  </w:t>
      </w:r>
    </w:p>
    <w:p w:rsidR="001F0D53" w:rsidRPr="001F0D53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1F0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                       </w:t>
      </w:r>
    </w:p>
    <w:p w:rsidR="001F0D53" w:rsidRPr="001F0D53" w:rsidRDefault="001F0D53" w:rsidP="001F0D53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F0D53">
        <w:rPr>
          <w:rFonts w:ascii="Arial" w:eastAsia="Calibri" w:hAnsi="Arial" w:cs="Arial"/>
          <w:lang w:eastAsia="ar-SA"/>
        </w:rPr>
        <w:t xml:space="preserve">3.Termin płatności </w:t>
      </w:r>
      <w:r w:rsidR="0062349C">
        <w:rPr>
          <w:rFonts w:ascii="Arial" w:eastAsia="Calibri" w:hAnsi="Arial" w:cs="Arial"/>
          <w:lang w:eastAsia="ar-SA"/>
        </w:rPr>
        <w:t>za każdorazową dostawę wynosi ……</w:t>
      </w:r>
      <w:r w:rsidRPr="001F0D53">
        <w:rPr>
          <w:rFonts w:ascii="Arial" w:eastAsia="Calibri" w:hAnsi="Arial" w:cs="Arial"/>
          <w:lang w:eastAsia="ar-SA"/>
        </w:rPr>
        <w:t xml:space="preserve"> dni od dnia doręczenia faktury po wcześniejszym odbiorze towaru .  Faktura zostanie dostarczona  na początku każdego miesiąca za miesiąc ubiegły .</w:t>
      </w:r>
    </w:p>
    <w:p w:rsidR="001F0D53" w:rsidRPr="001F0D53" w:rsidRDefault="001F0D53" w:rsidP="001F0D53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F0D53">
        <w:rPr>
          <w:rFonts w:ascii="Arial" w:eastAsia="Times New Roman" w:hAnsi="Arial" w:cs="Arial"/>
          <w:bCs/>
          <w:lang w:eastAsia="pl-PL"/>
        </w:rPr>
        <w:t>4. Oświadczamy</w:t>
      </w:r>
      <w:r w:rsidRPr="001F0D53">
        <w:rPr>
          <w:rFonts w:ascii="Arial" w:eastAsia="Times New Roman" w:hAnsi="Arial" w:cs="Arial"/>
          <w:lang w:eastAsia="pl-PL"/>
        </w:rPr>
        <w:t>,  że dostarczanie artykułów objętych zamówieniem będzie zgodne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lang w:eastAsia="pl-PL"/>
        </w:rPr>
        <w:lastRenderedPageBreak/>
        <w:t>z obowiązującymi wymogami i zasadami w systemu HACCP oraz wymogami sanitarno-ep</w:t>
      </w:r>
      <w:r w:rsidR="0062349C">
        <w:rPr>
          <w:rFonts w:ascii="Arial" w:eastAsia="Times New Roman" w:hAnsi="Arial" w:cs="Arial"/>
          <w:lang w:eastAsia="pl-PL"/>
        </w:rPr>
        <w:t>i</w:t>
      </w:r>
      <w:r w:rsidRPr="001F0D53">
        <w:rPr>
          <w:rFonts w:ascii="Arial" w:eastAsia="Times New Roman" w:hAnsi="Arial" w:cs="Arial"/>
          <w:lang w:eastAsia="pl-PL"/>
        </w:rPr>
        <w:t>demiologicznymi.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5. Oświadczamy</w:t>
      </w:r>
      <w:r w:rsidRPr="001F0D53">
        <w:rPr>
          <w:rFonts w:ascii="Arial" w:eastAsia="Times New Roman" w:hAnsi="Arial" w:cs="Arial"/>
          <w:lang w:eastAsia="pl-PL"/>
        </w:rPr>
        <w:t>, że uważamy się za związanych z niniejszą ofertą przez czas określony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lang w:eastAsia="pl-PL"/>
        </w:rPr>
        <w:t>w warunkach zamówienia.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6.</w:t>
      </w:r>
      <w:r w:rsidRPr="001F0D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F0D53">
        <w:rPr>
          <w:rFonts w:ascii="Arial" w:eastAsia="Times New Roman" w:hAnsi="Arial" w:cs="Arial"/>
          <w:lang w:eastAsia="pl-PL"/>
        </w:rPr>
        <w:t>Oferta została sporządzona na .......... ponumerowanych stronach.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7.</w:t>
      </w:r>
      <w:r w:rsidRPr="001F0D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F0D53">
        <w:rPr>
          <w:rFonts w:ascii="Arial" w:eastAsia="Times New Roman" w:hAnsi="Arial" w:cs="Arial"/>
          <w:lang w:eastAsia="pl-PL"/>
        </w:rPr>
        <w:t>Załącznikami do niniejszej oferty są :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A466D1" w:rsidP="001F0D53">
      <w:pPr>
        <w:suppressAutoHyphens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1/ </w:t>
      </w:r>
      <w:r w:rsidR="007E4F79">
        <w:rPr>
          <w:rFonts w:ascii="Calibri" w:eastAsia="Calibri" w:hAnsi="Calibri" w:cs="Calibri"/>
          <w:lang w:eastAsia="ar-SA"/>
        </w:rPr>
        <w:t>Formularze asortymentowo cenowe dla poszczególnych części zamówienia</w:t>
      </w:r>
      <w:r w:rsidR="007116ED">
        <w:rPr>
          <w:rFonts w:ascii="Calibri" w:eastAsia="Calibri" w:hAnsi="Calibri" w:cs="Calibri"/>
          <w:lang w:eastAsia="ar-SA"/>
        </w:rPr>
        <w:t xml:space="preserve"> od I do X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2/......................................................................................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3/......................................................................................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4/.......................................................................................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5/.......................................................................................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6/........................................................................................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7/......................................................................................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8/.......................................................................................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9/.......................................................................................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10/........................................................................................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 xml:space="preserve">   .........................................                                      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 xml:space="preserve">         /miejscowość ,data/</w:t>
      </w:r>
      <w:r w:rsidRPr="001F0D53">
        <w:rPr>
          <w:rFonts w:ascii="Calibri" w:eastAsia="Calibri" w:hAnsi="Calibri" w:cs="Calibri"/>
          <w:lang w:eastAsia="ar-SA"/>
        </w:rPr>
        <w:tab/>
      </w:r>
      <w:r w:rsidRPr="001F0D53">
        <w:rPr>
          <w:rFonts w:ascii="Calibri" w:eastAsia="Calibri" w:hAnsi="Calibri" w:cs="Calibri"/>
          <w:lang w:eastAsia="ar-SA"/>
        </w:rPr>
        <w:tab/>
      </w:r>
      <w:r w:rsidRPr="001F0D53">
        <w:rPr>
          <w:rFonts w:ascii="Calibri" w:eastAsia="Calibri" w:hAnsi="Calibri" w:cs="Calibri"/>
          <w:lang w:eastAsia="ar-SA"/>
        </w:rPr>
        <w:tab/>
        <w:t xml:space="preserve">      / podpis i pieczątka wykonawcy/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 - 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I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PRZETWORY  SYPKIE, PRZYPRAWY, PRZETWORY 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15000000-8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13.00 w każdy wtorek tygodnia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2384"/>
        <w:gridCol w:w="720"/>
        <w:gridCol w:w="1318"/>
        <w:gridCol w:w="1107"/>
        <w:gridCol w:w="1375"/>
        <w:gridCol w:w="1677"/>
      </w:tblGrid>
      <w:tr w:rsidR="001D0CD3" w:rsidRPr="001D0CD3" w:rsidTr="009262F2">
        <w:trPr>
          <w:trHeight w:val="1020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L.p.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10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37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.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brutto  w  PLN          </w:t>
            </w: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brutto w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Cukier      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 xml:space="preserve">)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15831200-4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Mąka pszenna typ 450   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 xml:space="preserve">)     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15612100-2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Kasza jęczmienna ( W woreczkach 4x100gr)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560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Kasza gryczana ( w woreczkach  4x100gr)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Kasza manna (op. 1 kg)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Ryż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długoziarnisty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  (op. W woreczkach 4x100gr)           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15614100-6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Sól  o obniżonej zawartości sodu (op. 1kg)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15872400-5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tarta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384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nitki 6 jajeczny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 xml:space="preserve">) bez sztucznych barwników, o obniżonej zawartości soli i sodu, nie więcej niż </w:t>
            </w: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228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świderki, kolanka , rurki, muszelki, gwiazdki 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525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razowy 4 jajeczny ,świderki, kolanka , rurki, muszelki, gwiazdki 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1948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łazanki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1948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Makaron zacierka 4 jajeczny  (op. 0,5 </w:t>
            </w:r>
            <w:smartTag w:uri="urn:schemas-microsoft-com:office:smarttags" w:element="metricconverter">
              <w:smartTagPr>
                <w:attr w:name="ProductID" w:val="-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-1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sztucznych barwników, o obniżonej zawartości soli i sodu, nie więcej niż 0,12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Mąka ziemniaczana (op.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1 kg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 xml:space="preserve">)                                           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15312000-8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Pieprz mielony (op. 20-100g)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15872100-2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Majeranek (op. 20-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250 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Liść laurowy (op. 10-20g)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Ziele angielskie (op. 10-</w:t>
            </w: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Kminek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Bazylia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Lubczyk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Oregano (op. 10 – 20g)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Przecier pomidorowy (op. karton/słoik  (0,5 – 1 kg), bez konserwantów , z naturalnych składników, co najmniej 95 – 99% pomidorów, o obniżonej zawartości soli i sodu, nie więcej niż 0,12 g na 100 g produktu i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15331134-5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Herbata w torebkach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(op. 250-400g)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15863000-5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Dżem niskosłodzony ( op.  (150-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1D0CD3">
                <w:rPr>
                  <w:rFonts w:ascii="Calibri" w:eastAsia="Calibri" w:hAnsi="Calibri" w:cs="Calibri"/>
                  <w:lang w:eastAsia="ar-SA"/>
                </w:rPr>
                <w:t>250 g</w:t>
              </w:r>
            </w:smartTag>
            <w:r w:rsidRPr="001D0CD3">
              <w:rPr>
                <w:rFonts w:ascii="Calibri" w:eastAsia="Calibri" w:hAnsi="Calibri" w:cs="Calibri"/>
                <w:lang w:eastAsia="ar-SA"/>
              </w:rPr>
              <w:t>) bez konserwantów i substancji słodzących, o obniżonej zawartości cukru, nie więcej niż 0,10 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15332290-3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Olej rzepakowy z pierwszego tłoczenia (op. 1 l)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15411200-4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Cukier puder (op. 0,5 -1kg)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15830000-5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1D0CD3">
              <w:rPr>
                <w:rFonts w:ascii="Calibri" w:eastAsia="Calibri" w:hAnsi="Calibri" w:cs="Calibri"/>
                <w:color w:val="000000"/>
                <w:lang w:eastAsia="ar-SA"/>
              </w:rPr>
              <w:t>Kakao naturalne  (op.200-500g)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15841000-5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Kawa zbożowa typu Inka (op.200-500g), bez konserwantów o obniżonej zawartości soli </w:t>
            </w: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i sodu, nie więcej niż 0,12 g na 100 g produktu i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15861000-1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30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Płatki kukurydziane (op. 1kg)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15613311-1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Zioła prowansalskie (op. 20 – 50 g)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Ketchup (op.250-500g) o obniżonej zawartości soli i sodu, nie więcej niż 0,12 g na 100 g produktu i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15331134-5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Laska wanilii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Cynamon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35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Pieprz ziołowy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36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Papryka słodka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37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Papryka ostra chili (op. 10-20 g)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38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Miód naturalny ( op. 400 – 500g) słoik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39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Ciastka kruche typu BEBE (op. 10g) o obniżonej zawartości  cukru nie więcej niż 10g na 100 g produktu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15812200-5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40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Rodzynki w op. 100 do 150g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41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Żurawina suszona  w op. 100 do 150g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42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Baton czekoladowy typu „mars”,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snikers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”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15842220-0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43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Czekolada mleczna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15842100-3</w:t>
            </w: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7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44</w:t>
            </w:r>
          </w:p>
        </w:tc>
        <w:tc>
          <w:tcPr>
            <w:tcW w:w="238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ogółem </w:t>
            </w:r>
          </w:p>
        </w:tc>
        <w:tc>
          <w:tcPr>
            <w:tcW w:w="72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1318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vAlign w:val="bottom"/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6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II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color w:val="000000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 </w:t>
      </w:r>
      <w:r w:rsidRPr="001D0CD3">
        <w:rPr>
          <w:rFonts w:ascii="Calibri" w:eastAsia="Calibri" w:hAnsi="Calibri" w:cs="Calibri"/>
          <w:color w:val="000000"/>
          <w:lang w:eastAsia="ar-SA"/>
        </w:rPr>
        <w:t>SOKI, WODY MINERALNE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15321000-4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13.00 w każdy  poniedziałek tygodnia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8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2085"/>
        <w:gridCol w:w="1064"/>
        <w:gridCol w:w="1537"/>
        <w:gridCol w:w="1537"/>
        <w:gridCol w:w="1288"/>
        <w:gridCol w:w="17"/>
        <w:gridCol w:w="1695"/>
      </w:tblGrid>
      <w:tr w:rsidR="001D0CD3" w:rsidRPr="001D0CD3" w:rsidTr="009262F2">
        <w:trPr>
          <w:trHeight w:val="1623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L.p.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28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 brutto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PLN</w:t>
            </w:r>
          </w:p>
        </w:tc>
        <w:tc>
          <w:tcPr>
            <w:tcW w:w="1712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        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Woda mineralna niegazowana o  obniżonej zawartości sodu (op. 0,5l  ; 5 l)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5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128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12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879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Soki owocowe i warzywne  typu Kubuś ,Pysio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(op. 0,2- 0,43 l)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15320000-7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305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69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63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X      </w:t>
            </w:r>
          </w:p>
        </w:tc>
        <w:tc>
          <w:tcPr>
            <w:tcW w:w="208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Wartość ogółem/suma/</w:t>
            </w:r>
          </w:p>
        </w:tc>
        <w:tc>
          <w:tcPr>
            <w:tcW w:w="106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X</w:t>
            </w:r>
          </w:p>
        </w:tc>
        <w:tc>
          <w:tcPr>
            <w:tcW w:w="1695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C1331B" w:rsidRDefault="00C1331B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III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WARZYWA, OWOCE, KISZONKI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15300000-1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12.00 w </w:t>
      </w:r>
      <w:r w:rsidRPr="001D0CD3">
        <w:rPr>
          <w:rFonts w:ascii="TimesNewRomanPSMT" w:eastAsia="Times New Roman" w:hAnsi="TimesNewRomanPSMT" w:cs="TimesNewRomanPSMT"/>
          <w:b/>
          <w:sz w:val="24"/>
          <w:szCs w:val="24"/>
          <w:u w:val="single"/>
          <w:lang w:eastAsia="pl-PL"/>
        </w:rPr>
        <w:t>każdy dzień tygodnia</w:t>
      </w:r>
      <w:r w:rsidRPr="001D0CD3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 od poniedziałku do piątku </w:t>
      </w: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8"/>
        <w:gridCol w:w="2257"/>
        <w:gridCol w:w="758"/>
        <w:gridCol w:w="1807"/>
        <w:gridCol w:w="1080"/>
        <w:gridCol w:w="1141"/>
        <w:gridCol w:w="2026"/>
      </w:tblGrid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l.p</w:t>
            </w:r>
            <w:proofErr w:type="spellEnd"/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Nazwa artykułu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miary   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08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jed.brutto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PLN</w:t>
            </w: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ind w:right="-388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Marchew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03221112-4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Cebula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03221113-1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Pietruszka korzeń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Seler korzeń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Kapusta biała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Kapusta włoska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Kapusta czerwona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Kapusta pekińska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Pomidory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03221240-0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Ogórek świeży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03221270-9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Por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Kapusta kwaszona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15331142-4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Ogórek kwaszony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15331000-7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Jabłka – gramatura  w granicach 240 do 270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03222321-9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2240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Pomarańcze – gramatura w granicach 180 do 210g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03222220-1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Mandarynki – gramatura w granicach 80 do 100g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03222110-7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Banany – gramatura w granicach 220 do 250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03222211-4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Nektarynki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03222110-7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Kiwi – gramatura w granicach 120 do 150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Szczypior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Sałata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03221310-2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Papryka świeża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03221230-7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Winogron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03222340-8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1D0CD3">
              <w:rPr>
                <w:rFonts w:ascii="Calibri" w:eastAsia="Calibri" w:hAnsi="Calibri" w:cs="Calibri"/>
                <w:color w:val="000000"/>
                <w:lang w:eastAsia="ar-SA"/>
              </w:rPr>
              <w:t>Śliwka – gramatura w granicach 100 do 150g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Cytryna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03222210-8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Limonka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Kalarepa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Kalafior świeży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03221420-6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Koper świeży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Rzodkiewka pęczek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ziemniaki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03212100-1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Ziemniak młody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2 500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33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Natka pietruszki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34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Lubczyk świeży (pęczek)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35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Rzodkiew biała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36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Fasola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03221210-1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37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Groch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03221220-4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38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Soczewica czerwona/zielona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39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Czosnek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40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Gruszka  - gramatura granicach 150 do 170 g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03222322-6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41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Brzoskwinia 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03222322-9</w:t>
            </w: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42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Arbuz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43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Cukinia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7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225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      /suma/</w:t>
            </w:r>
          </w:p>
        </w:tc>
        <w:tc>
          <w:tcPr>
            <w:tcW w:w="758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X</w:t>
            </w:r>
          </w:p>
        </w:tc>
        <w:tc>
          <w:tcPr>
            <w:tcW w:w="180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08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14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X</w:t>
            </w:r>
          </w:p>
        </w:tc>
        <w:tc>
          <w:tcPr>
            <w:tcW w:w="20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I V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DRÓB  I PRZETWORY  DROBIOWE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15112000-6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12.00 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7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296"/>
        <w:gridCol w:w="1296"/>
        <w:gridCol w:w="1701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Porcje rosołowe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15112100-7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2 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Piersi z kurczaka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15112100-7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670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2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Szynka drobiowa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15131500-0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2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Szynka gotowana z indyka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1D0CD3" w:rsidRP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     </w:t>
      </w: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V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MIĘSO WIEPRZOWE, WOŁOWE I </w:t>
      </w:r>
      <w:proofErr w:type="spellStart"/>
      <w:r w:rsidRPr="001D0CD3">
        <w:rPr>
          <w:rFonts w:ascii="Calibri" w:eastAsia="Calibri" w:hAnsi="Calibri" w:cs="Calibri"/>
          <w:lang w:eastAsia="ar-SA"/>
        </w:rPr>
        <w:t>I</w:t>
      </w:r>
      <w:proofErr w:type="spellEnd"/>
      <w:r w:rsidRPr="001D0CD3">
        <w:rPr>
          <w:rFonts w:ascii="Calibri" w:eastAsia="Calibri" w:hAnsi="Calibri" w:cs="Calibri"/>
          <w:lang w:eastAsia="ar-SA"/>
        </w:rPr>
        <w:t xml:space="preserve"> WĘDLINY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15100000-9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13.00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1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292"/>
        <w:gridCol w:w="771"/>
        <w:gridCol w:w="1466"/>
        <w:gridCol w:w="877"/>
        <w:gridCol w:w="924"/>
        <w:gridCol w:w="2333"/>
      </w:tblGrid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Nazwa artykułu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..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8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Cena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jed.brutto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       PLN</w:t>
            </w: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brutto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w PLN</w:t>
            </w: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Łopatka b/k  pieczeniowa  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680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Schab b/k       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Karkówka b/k  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Wołowina zrazowa  b/k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15111100-0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Parówka śląska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co najmniej 90% mięsa nie oddzielonego mechanicznie, zawierające nie więcej niż 10g tłuszczu w 100g produktu  , o obniżonej zawartości soli nie więcej niż 0,12g na 100g 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Polędwica typu Sopocka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mięsa, zawierająca nie więcej niż 10g tłuszczu w 100g produktu  , o obniżonej zawartości soli nie więcej niż 0,12g na 100g produktu  </w:t>
            </w:r>
            <w:r w:rsidRPr="001D0CD3">
              <w:rPr>
                <w:rFonts w:ascii="Calibri" w:eastAsia="Calibri" w:hAnsi="Calibri" w:cs="Calibri"/>
                <w:lang w:eastAsia="ar-SA"/>
              </w:rPr>
              <w:t>/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/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Szynka wieprzowa zrazowa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lastRenderedPageBreak/>
              <w:t xml:space="preserve">mięsa, zawierająca nie więcej niż 10g tłuszczu w 100g produktu  , o obniżonej zawartości soli nie więcej niż 0,12g na 100g 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 xml:space="preserve">8   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Szynka wieprzowa gotowana 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mięsa, zawierająca nie więcej niż 10g tłuszczu w 100g produktu  , o obniżonej zawartości soli nie więcej niż 0,12g na 100g 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15131200-7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Kiełbasa szynkowa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zawierająca co najmniej 90% mięsa nie oddzielonego mechanicznie, zawierająca nie więcej niż 10g tłuszczu w 100g produktu  , o obniżonej zawartości soli nie więcej niż 0,12g na 100g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Kości  od schabu wieprz.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15100000-9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Kiełbasa śląska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zawierająca  100% mięsa, zawierająca nie więcej niż 10g tłuszczu w 100g produktu  , o obniżonej zawartości soli nie więcej niż 0,12g na 100g produktu 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51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2292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Wartość ogółem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X</w:t>
            </w:r>
          </w:p>
        </w:tc>
        <w:tc>
          <w:tcPr>
            <w:tcW w:w="146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924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X</w:t>
            </w:r>
          </w:p>
        </w:tc>
        <w:tc>
          <w:tcPr>
            <w:tcW w:w="233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 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.  </w:t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  <w:r w:rsidRPr="001D0CD3">
        <w:rPr>
          <w:rFonts w:ascii="Calibri" w:eastAsia="Calibri" w:hAnsi="Calibri" w:cs="Calibri"/>
          <w:lang w:eastAsia="ar-SA"/>
        </w:rPr>
        <w:tab/>
      </w: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VI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PRODUKTY i PRZETWORY  MĄCZNE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15600000-4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6.30 do 12.00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7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296"/>
        <w:gridCol w:w="1296"/>
        <w:gridCol w:w="1701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Chleb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baltonowski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krojony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pszenno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- żytni 0,5 -1 kg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15811100-7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Chleb wieloziarnisty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(typu Helios, Kujawski) krojony 400-450g , 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Chleb Graham 400g krojony 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Bułka zwykła mała 50 g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 o obniżonej zawartości soli i sodu oraz nie więcej niż 15g cukru na 100g produktu</w:t>
            </w:r>
            <w:r w:rsidRPr="001D0CD3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15811400-0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6 000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Bulka zwykłą duża –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o obniżonej zawartości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lastRenderedPageBreak/>
              <w:t>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żytnia 70g 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z ziarnem (dynia, słonecznik)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Graham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Rogal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Szt. 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10 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Bułka   drożdżowa 100g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o obniżonej zawartości soli i sodu oraz nie więcej niż 15g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15810000-9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Pączek  75g z nadzieniem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15810000-9</w:t>
            </w:r>
          </w:p>
        </w:tc>
        <w:tc>
          <w:tcPr>
            <w:tcW w:w="1296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VII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PRETWORY MROŻONE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CPV15331170-9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13.00 w każdy wtorek tygodnia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Zupa wiosenna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Zupa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brokułowa</w:t>
            </w:r>
            <w:proofErr w:type="spellEnd"/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Zupa kalafiorowa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4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Fasolka szparagowa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Truskawki mrożone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D770CA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9" w:history="1">
              <w:r w:rsidR="001D0CD3" w:rsidRPr="001D0CD3">
                <w:rPr>
                  <w:rFonts w:ascii="Calibri" w:eastAsia="Calibri" w:hAnsi="Calibri" w:cs="Calibri"/>
                  <w:color w:val="000080"/>
                  <w:lang w:eastAsia="ar-SA"/>
                </w:rPr>
                <w:t>158</w:t>
              </w:r>
            </w:hyperlink>
            <w:r w:rsidR="001D0CD3" w:rsidRPr="001D0CD3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Barszcz ukraiński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Kalafior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Brukselka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Jagoda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D770CA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10" w:history="1">
              <w:r w:rsidR="001D0CD3" w:rsidRPr="001D0CD3">
                <w:rPr>
                  <w:rFonts w:ascii="Calibri" w:eastAsia="Calibri" w:hAnsi="Calibri" w:cs="Calibri"/>
                  <w:color w:val="000080"/>
                  <w:lang w:eastAsia="ar-SA"/>
                </w:rPr>
                <w:t>158</w:t>
              </w:r>
            </w:hyperlink>
            <w:r w:rsidR="001D0CD3" w:rsidRPr="001D0CD3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Mieszanka kompotowa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D770CA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11" w:history="1">
              <w:r w:rsidR="001D0CD3" w:rsidRPr="001D0CD3">
                <w:rPr>
                  <w:rFonts w:ascii="Calibri" w:eastAsia="Calibri" w:hAnsi="Calibri" w:cs="Calibri"/>
                  <w:color w:val="000080"/>
                  <w:lang w:eastAsia="ar-SA"/>
                </w:rPr>
                <w:t>158</w:t>
              </w:r>
            </w:hyperlink>
            <w:r w:rsidR="001D0CD3" w:rsidRPr="001D0CD3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Marchew z groszkiem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Brokuł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13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Włoszczyzna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844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Kukurydza w opakowaniach po 1kg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Maliny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Buraki tarte wiórki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VIII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PRZETWORY MLECZNE, 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15500000-3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12.00 w każdy  dzień  tygodnia od poniedziałku do piątku 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Mleko  2%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15511400-7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2 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Masło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exstra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 xml:space="preserve"> zaw. tł. pow. 82%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15530000-2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Ser żółty typu Gouda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średniotłusty</w:t>
            </w:r>
            <w:proofErr w:type="spellEnd"/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4   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Twaróg półtłusty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15542100-0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Twaróg tłusty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Twaróg chudy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Śmietana 18% w op. po 400 ml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15512000-0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Jogurt naturalny 2 %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15551310-1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Jogurt grecki naturalny w op. 250g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Jogurt typu „Danio” ( w tym do picia) w op. 100 do 150 g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o zawartości 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lastRenderedPageBreak/>
              <w:t>nie więcej niż 10g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15542100-0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lastRenderedPageBreak/>
              <w:t xml:space="preserve">11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Śmietana 30% w op. po 250 ml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15512200-2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Jogurt owocowy 1,5-2%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tł</w:t>
            </w:r>
            <w:proofErr w:type="spellEnd"/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  </w:t>
            </w:r>
            <w:r w:rsidRPr="001D0CD3">
              <w:rPr>
                <w:rFonts w:ascii="Calibri" w:eastAsia="Calibri" w:hAnsi="Calibri" w:cs="Calibri"/>
                <w:lang w:eastAsia="ar-SA"/>
              </w:rPr>
              <w:t>w op. 120 i 130g</w:t>
            </w:r>
            <w:r w:rsidRPr="001D0CD3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 xml:space="preserve"> o zawartości nie więcej niż 10g cukru na 100g produktu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15551320-4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Default="001D0CD3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C1331B" w:rsidRPr="001D0CD3" w:rsidRDefault="00C1331B" w:rsidP="001D0CD3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IX 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PRZETWORY , RYBY I PRZETWORY RYBNE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15220000-6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Dostawa towaru do magazynów Zamawiającego  następuje w godz. od 7.00 do 12.00 w każdy wtorek tygodnia po wcześniejszym 24 godzinnym złożeniu  zamówienia przez Zamawiającego. 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Makrela wędzona -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tuszka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15234000-7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Filet z dorsza 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15211000-0</w:t>
            </w: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soli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mintaja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łososia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Filet z czerniaka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1D0CD3" w:rsidRPr="001D0CD3" w:rsidRDefault="001D0CD3" w:rsidP="001D0CD3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b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  <w:r w:rsidRPr="001D0CD3">
        <w:rPr>
          <w:rFonts w:ascii="Calibri" w:eastAsia="Calibri" w:hAnsi="Calibri" w:cs="Calibri"/>
          <w:b/>
          <w:lang w:eastAsia="ar-SA"/>
        </w:rPr>
        <w:tab/>
        <w:t xml:space="preserve">                 </w:t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C1331B" w:rsidRDefault="00C1331B" w:rsidP="001D0CD3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Część X zamówienia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 xml:space="preserve"> JAJA, 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lang w:eastAsia="ar-SA"/>
        </w:rPr>
        <w:t>Kod CPV 03142500-3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Dostawa towaru do magazynów Zamawiającego  następuje w godz. od 7.00 do 12.00  w każdy  wtorek  po wcześniejszym 24 godzinnym złożeniu  zamówienia przez Zamawiającego. Dostawca może zaproponować produkt o innej nazwie pod warunkiem, że posiadać on</w:t>
      </w:r>
    </w:p>
    <w:p w:rsidR="001D0CD3" w:rsidRPr="001D0CD3" w:rsidRDefault="001D0CD3" w:rsidP="001D0C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1D0CD3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będzie te same walory smakowe i właściwości, co produkty podane przykładowo. W takim  przypadku należy zaznaczyć jakiego produktu dotyczy oferta równoważna.</w:t>
      </w:r>
    </w:p>
    <w:p w:rsidR="001D0CD3" w:rsidRPr="001D0CD3" w:rsidRDefault="001D0CD3" w:rsidP="001D0CD3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1D0CD3" w:rsidRPr="001D0CD3" w:rsidTr="009262F2">
        <w:trPr>
          <w:trHeight w:val="1865"/>
        </w:trPr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Ilość </w:t>
            </w:r>
          </w:p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szacunkowa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1D0CD3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1D0CD3" w:rsidRPr="001D0CD3" w:rsidRDefault="001D0CD3" w:rsidP="001D0CD3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Jaja - klasa I   „M”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D0CD3">
              <w:rPr>
                <w:rFonts w:ascii="Calibri" w:eastAsia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03142500-3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1D0CD3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6500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1D0CD3" w:rsidRPr="001D0CD3" w:rsidTr="009262F2">
        <w:trPr>
          <w:trHeight w:val="491"/>
        </w:trPr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1D0CD3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CD3" w:rsidRPr="001D0CD3" w:rsidRDefault="001D0CD3" w:rsidP="001D0CD3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  <w:r w:rsidRPr="001D0CD3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1D0CD3">
        <w:rPr>
          <w:rFonts w:ascii="Calibri" w:eastAsia="Calibri" w:hAnsi="Calibri" w:cs="Calibri"/>
          <w:b/>
          <w:lang w:eastAsia="ar-SA"/>
        </w:rPr>
        <w:tab/>
      </w: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1D0CD3" w:rsidRPr="001D0CD3" w:rsidRDefault="001D0CD3" w:rsidP="001D0CD3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012471" w:rsidRDefault="00012471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F33E6" w:rsidRDefault="007F33E6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Pr="005849ED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I.2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D139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0E727F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D1395B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D1395B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D1395B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23F1" w:rsidRPr="00A03AF7" w:rsidRDefault="005849ED" w:rsidP="00662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A03AF7">
        <w:rPr>
          <w:rFonts w:ascii="Arial" w:hAnsi="Arial" w:cs="Arial"/>
          <w:sz w:val="24"/>
          <w:szCs w:val="24"/>
        </w:rPr>
        <w:t>„</w:t>
      </w:r>
      <w:r w:rsidR="00774320" w:rsidRPr="00A03AF7">
        <w:rPr>
          <w:rFonts w:ascii="Arial" w:hAnsi="Arial" w:cs="Arial"/>
          <w:b/>
          <w:sz w:val="24"/>
          <w:szCs w:val="24"/>
        </w:rPr>
        <w:t>Dostawa  artykułów żywnościowych  do Przed</w:t>
      </w:r>
      <w:r w:rsidR="00470D8A" w:rsidRPr="00A03AF7">
        <w:rPr>
          <w:rFonts w:ascii="Arial" w:hAnsi="Arial" w:cs="Arial"/>
          <w:b/>
          <w:sz w:val="24"/>
          <w:szCs w:val="24"/>
        </w:rPr>
        <w:t>szkoli  oraz Zakładu Aktywności</w:t>
      </w:r>
      <w:r w:rsidR="00774320" w:rsidRPr="00A03AF7">
        <w:rPr>
          <w:rFonts w:ascii="Arial" w:hAnsi="Arial" w:cs="Arial"/>
          <w:b/>
          <w:sz w:val="24"/>
          <w:szCs w:val="24"/>
        </w:rPr>
        <w:t xml:space="preserve"> Zawod</w:t>
      </w:r>
      <w:r w:rsidR="000E727F" w:rsidRPr="00A03AF7">
        <w:rPr>
          <w:rFonts w:ascii="Arial" w:hAnsi="Arial" w:cs="Arial"/>
          <w:b/>
          <w:sz w:val="24"/>
          <w:szCs w:val="24"/>
        </w:rPr>
        <w:t>owej gminy Szprotawa w roku 2019</w:t>
      </w:r>
      <w:r w:rsidR="00774320" w:rsidRPr="00A03AF7">
        <w:rPr>
          <w:rFonts w:ascii="Arial" w:hAnsi="Arial" w:cs="Arial"/>
          <w:b/>
          <w:sz w:val="24"/>
          <w:szCs w:val="24"/>
        </w:rPr>
        <w:t>”</w:t>
      </w:r>
    </w:p>
    <w:p w:rsidR="005849ED" w:rsidRPr="00A03AF7" w:rsidRDefault="005849ED" w:rsidP="005849ED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5849ED" w:rsidP="000D00A2">
      <w:pPr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0D00A2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="00C409AD">
        <w:rPr>
          <w:rFonts w:ascii="Arial" w:eastAsia="Times New Roman" w:hAnsi="Arial" w:cs="Arial"/>
          <w:sz w:val="20"/>
          <w:szCs w:val="20"/>
          <w:lang w:eastAsia="pl-PL"/>
        </w:rPr>
        <w:t xml:space="preserve"> (Dz. U. z 2018 r., poz. 1986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5849E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. zm.)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</w:t>
      </w:r>
      <w:r w:rsidR="00AF7870">
        <w:rPr>
          <w:rFonts w:ascii="Arial" w:eastAsia="Times New Roman" w:hAnsi="Arial" w:cs="Arial"/>
          <w:b/>
          <w:sz w:val="20"/>
          <w:szCs w:val="20"/>
          <w:lang w:eastAsia="pl-PL"/>
        </w:rPr>
        <w:t>dmioty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</w:p>
    <w:p w:rsidR="005849ED" w:rsidRPr="005849ED" w:rsidRDefault="005849ED" w:rsidP="000D00A2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0D00A2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C409AD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D1395B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D1395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D1395B">
        <w:rPr>
          <w:rFonts w:ascii="Arial" w:hAnsi="Arial" w:cs="Arial"/>
          <w:color w:val="000000"/>
          <w:sz w:val="20"/>
          <w:szCs w:val="20"/>
        </w:rPr>
        <w:t>. zm.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Podwyk</w:t>
      </w:r>
      <w:r w:rsidR="00AF7870">
        <w:rPr>
          <w:rFonts w:ascii="Arial" w:eastAsia="Times New Roman" w:hAnsi="Arial" w:cs="Arial"/>
          <w:b/>
          <w:sz w:val="20"/>
          <w:szCs w:val="20"/>
          <w:lang w:eastAsia="pl-PL"/>
        </w:rPr>
        <w:t>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, inni niż podmioty, o których mowa w pkt II niniejszego oświadczenia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B258F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AF7870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AF787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AF7870">
        <w:rPr>
          <w:rFonts w:ascii="Arial" w:hAnsi="Arial" w:cs="Arial"/>
          <w:color w:val="000000"/>
          <w:sz w:val="20"/>
          <w:szCs w:val="20"/>
        </w:rPr>
        <w:t>. zm.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SIWZ.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EE3A32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 w:rsidR="00DE0042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6A25DF" w:rsidRDefault="006A25DF" w:rsidP="00DF3E49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F3E49" w:rsidRPr="00DF3E49" w:rsidRDefault="00DF3E49" w:rsidP="00DF3E49">
      <w:pPr>
        <w:suppressAutoHyphens/>
        <w:jc w:val="center"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(</w:t>
      </w:r>
      <w:r w:rsidRPr="00DF3E49">
        <w:rPr>
          <w:rFonts w:ascii="Arial" w:eastAsia="Calibri" w:hAnsi="Arial" w:cs="Arial"/>
          <w:b/>
          <w:bCs/>
          <w:lang w:eastAsia="ar-SA"/>
        </w:rPr>
        <w:t>PROJEKT) - UMOWA NR .............</w:t>
      </w:r>
    </w:p>
    <w:p w:rsidR="00DF3E49" w:rsidRDefault="00DF3E49" w:rsidP="003C04C2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Zawarta  ..................................................................................... w dniu ............................ </w:t>
      </w:r>
    </w:p>
    <w:p w:rsidR="003C04C2" w:rsidRPr="003C04C2" w:rsidRDefault="003C04C2" w:rsidP="003C04C2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>Przedszkolem………………..adres:…………………………………….reprezentowanym przez Dyrektora Pana/Panią…………………….. przy kontrasygnacie………………………………………………………………………….</w:t>
      </w:r>
    </w:p>
    <w:p w:rsidR="003C04C2" w:rsidRPr="003C04C2" w:rsidRDefault="003C04C2" w:rsidP="003C04C2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>działającego  w imieniu Gminy Szprotawa ul. Rynek 45,67-300 Szprotawa</w:t>
      </w:r>
    </w:p>
    <w:p w:rsidR="003C04C2" w:rsidRPr="00C01B4C" w:rsidRDefault="003C04C2" w:rsidP="00C01B4C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zwaną dalej </w:t>
      </w:r>
      <w:r w:rsidRPr="003C04C2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„Zamawiającym”</w:t>
      </w: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a.............................................................................................................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zwanym dalej </w:t>
      </w:r>
      <w:r w:rsidRPr="00952000">
        <w:rPr>
          <w:rFonts w:ascii="Arial" w:eastAsia="Calibri" w:hAnsi="Arial" w:cs="Arial"/>
          <w:b/>
          <w:lang w:eastAsia="ar-SA"/>
        </w:rPr>
        <w:t>Dostawcą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1..............................................................................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2.....................................................................</w:t>
      </w:r>
      <w:r w:rsidRPr="00DF3E49">
        <w:rPr>
          <w:rFonts w:ascii="Arial" w:eastAsia="Calibri" w:hAnsi="Arial" w:cs="Arial"/>
          <w:b/>
          <w:bCs/>
          <w:lang w:eastAsia="ar-SA"/>
        </w:rPr>
        <w:t>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 xml:space="preserve">           </w:t>
      </w:r>
      <w:r w:rsidRPr="00DF3E49">
        <w:rPr>
          <w:rFonts w:ascii="Arial" w:eastAsia="Calibri" w:hAnsi="Arial" w:cs="Arial"/>
          <w:b/>
          <w:bCs/>
          <w:lang w:eastAsia="ar-SA"/>
        </w:rPr>
        <w:tab/>
        <w:t>§ 1 - Terminologia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Przez określenia użyte w dalszej części niniejszej umowy należy rozumieć: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1.Towar -środki spożywcze/produkty/stanowiące przedmiot umowy wymienione w § 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 SIWZ.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2.Dostawa -realizacja zapotrzebowania Odbiorcy/Zamawiającego/ w przedmiocie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 Norma -norma przedmiotowa określająca sposób wytworzenia towaru i sprawy pochodne, określona w umowie.</w:t>
      </w:r>
    </w:p>
    <w:p w:rsidR="00DF3E49" w:rsidRPr="00DF3E49" w:rsidRDefault="0047200F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4.Zamawiający - </w:t>
      </w:r>
      <w:r w:rsidR="00DF3E49" w:rsidRPr="00DF3E49">
        <w:rPr>
          <w:rFonts w:ascii="Arial" w:eastAsia="Calibri" w:hAnsi="Arial" w:cs="Arial"/>
          <w:lang w:eastAsia="ar-SA"/>
        </w:rPr>
        <w:t xml:space="preserve">Dyrektor jednostki oświatowej </w:t>
      </w:r>
      <w:r w:rsidR="00470D8A">
        <w:rPr>
          <w:rFonts w:ascii="Arial" w:eastAsia="Calibri" w:hAnsi="Arial" w:cs="Arial"/>
          <w:lang w:eastAsia="ar-SA"/>
        </w:rPr>
        <w:t xml:space="preserve">/Zakładu </w:t>
      </w:r>
      <w:proofErr w:type="spellStart"/>
      <w:r w:rsidR="00470D8A">
        <w:rPr>
          <w:rFonts w:ascii="Arial" w:eastAsia="Calibri" w:hAnsi="Arial" w:cs="Arial"/>
          <w:lang w:eastAsia="ar-SA"/>
        </w:rPr>
        <w:t>Aktywnosci</w:t>
      </w:r>
      <w:proofErr w:type="spellEnd"/>
      <w:r w:rsidR="00E4409C">
        <w:rPr>
          <w:rFonts w:ascii="Arial" w:eastAsia="Calibri" w:hAnsi="Arial" w:cs="Arial"/>
          <w:lang w:eastAsia="ar-SA"/>
        </w:rPr>
        <w:t xml:space="preserve"> Zawodowej </w:t>
      </w:r>
      <w:r w:rsidR="00DF3E49" w:rsidRPr="00DF3E49">
        <w:rPr>
          <w:rFonts w:ascii="Arial" w:eastAsia="Calibri" w:hAnsi="Arial" w:cs="Arial"/>
          <w:lang w:eastAsia="ar-SA"/>
        </w:rPr>
        <w:t>z którym została zawarta umowa</w:t>
      </w:r>
      <w:r w:rsidR="00E4409C">
        <w:rPr>
          <w:rFonts w:ascii="Arial" w:eastAsia="Calibri" w:hAnsi="Arial" w:cs="Arial"/>
          <w:lang w:eastAsia="ar-SA"/>
        </w:rPr>
        <w:t xml:space="preserve"> działający w imieniu Gminy Szprotawa.</w:t>
      </w:r>
    </w:p>
    <w:p w:rsidR="0047200F" w:rsidRDefault="0047200F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5.Dostawca </w:t>
      </w:r>
      <w:r w:rsidR="00DF3E49" w:rsidRPr="00DF3E49">
        <w:rPr>
          <w:rFonts w:ascii="Arial" w:eastAsia="Calibri" w:hAnsi="Arial" w:cs="Arial"/>
          <w:lang w:eastAsia="ar-SA"/>
        </w:rPr>
        <w:t>-wykonawca wybrany w</w:t>
      </w:r>
      <w:r>
        <w:rPr>
          <w:rFonts w:ascii="Arial" w:eastAsia="Calibri" w:hAnsi="Arial" w:cs="Arial"/>
          <w:lang w:eastAsia="ar-SA"/>
        </w:rPr>
        <w:t xml:space="preserve"> postępowaniu przetargowym.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</w:t>
      </w:r>
      <w:r w:rsidRPr="00DF3E49">
        <w:rPr>
          <w:rFonts w:ascii="Arial" w:eastAsia="Calibri" w:hAnsi="Arial" w:cs="Arial"/>
          <w:b/>
          <w:bCs/>
          <w:lang w:eastAsia="ar-SA"/>
        </w:rPr>
        <w:t>§ 2 - Przedmiot umowy</w:t>
      </w:r>
    </w:p>
    <w:p w:rsidR="00470781" w:rsidRDefault="00DF3E49" w:rsidP="00470781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1.Przedmiotem umowy jest zakup i dostawa  artykułów żywnościowych</w:t>
      </w:r>
      <w:r w:rsidR="00470781">
        <w:rPr>
          <w:rFonts w:ascii="Arial" w:eastAsia="Calibri" w:hAnsi="Arial" w:cs="Arial"/>
          <w:lang w:eastAsia="ar-SA"/>
        </w:rPr>
        <w:t xml:space="preserve"> do </w:t>
      </w:r>
      <w:r w:rsidR="00470781" w:rsidRPr="00DF3E49">
        <w:rPr>
          <w:rFonts w:ascii="Arial" w:eastAsia="Calibri" w:hAnsi="Arial" w:cs="Arial"/>
          <w:lang w:eastAsia="ar-SA"/>
        </w:rPr>
        <w:t xml:space="preserve">  Przedszkoli z terenu gminy Szprotawa </w:t>
      </w:r>
      <w:r w:rsidR="00470781">
        <w:rPr>
          <w:rFonts w:ascii="Arial" w:eastAsia="Calibri" w:hAnsi="Arial" w:cs="Arial"/>
          <w:lang w:eastAsia="ar-SA"/>
        </w:rPr>
        <w:t xml:space="preserve"> oraz Zakładu Aktywizacji Zawodowej w Szprotawie.</w:t>
      </w:r>
      <w:r w:rsidR="00470781" w:rsidRPr="00DF3E49">
        <w:rPr>
          <w:rFonts w:ascii="Arial" w:eastAsia="Calibri" w:hAnsi="Arial" w:cs="Arial"/>
          <w:lang w:eastAsia="ar-SA"/>
        </w:rPr>
        <w:t xml:space="preserve">  </w:t>
      </w:r>
    </w:p>
    <w:p w:rsidR="00470781" w:rsidRDefault="00470781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Część ….. zamówienia  </w:t>
      </w:r>
      <w:r w:rsidR="004E616E">
        <w:rPr>
          <w:rFonts w:ascii="Arial" w:eastAsia="Calibri" w:hAnsi="Arial" w:cs="Arial"/>
          <w:lang w:eastAsia="ar-SA"/>
        </w:rPr>
        <w:t xml:space="preserve">określonych w </w:t>
      </w:r>
      <w:r w:rsidR="00AD630A">
        <w:rPr>
          <w:rFonts w:ascii="Arial" w:eastAsia="Calibri" w:hAnsi="Arial" w:cs="Arial"/>
          <w:lang w:eastAsia="ar-SA"/>
        </w:rPr>
        <w:t xml:space="preserve"> formularzu asortymentowo cenow</w:t>
      </w:r>
      <w:r w:rsidR="004E616E">
        <w:rPr>
          <w:rFonts w:ascii="Arial" w:eastAsia="Calibri" w:hAnsi="Arial" w:cs="Arial"/>
          <w:lang w:eastAsia="ar-SA"/>
        </w:rPr>
        <w:t xml:space="preserve">ym </w:t>
      </w:r>
      <w:proofErr w:type="spellStart"/>
      <w:r w:rsidR="004E616E">
        <w:rPr>
          <w:rFonts w:ascii="Arial" w:eastAsia="Calibri" w:hAnsi="Arial" w:cs="Arial"/>
          <w:lang w:eastAsia="ar-SA"/>
        </w:rPr>
        <w:t>pn</w:t>
      </w:r>
      <w:proofErr w:type="spellEnd"/>
      <w:r w:rsidR="004E616E">
        <w:rPr>
          <w:rFonts w:ascii="Arial" w:eastAsia="Calibri" w:hAnsi="Arial" w:cs="Arial"/>
          <w:lang w:eastAsia="ar-SA"/>
        </w:rPr>
        <w:t>:….. stanowiącym załącznik do umowy</w:t>
      </w:r>
      <w:r>
        <w:rPr>
          <w:rFonts w:ascii="Arial" w:eastAsia="Calibri" w:hAnsi="Arial" w:cs="Arial"/>
          <w:lang w:eastAsia="ar-SA"/>
        </w:rPr>
        <w:t>.</w:t>
      </w:r>
      <w:r w:rsidR="004E616E">
        <w:rPr>
          <w:rFonts w:ascii="Arial" w:eastAsia="Calibri" w:hAnsi="Arial" w:cs="Arial"/>
          <w:lang w:eastAsia="ar-SA"/>
        </w:rPr>
        <w:t xml:space="preserve">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2.Wymagania ogólne do przedmiotu umowy: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Przedmiot zamówienia będzie pochodził z bieżącej produkcji i spełniał wymagania:</w:t>
      </w:r>
    </w:p>
    <w:p w:rsidR="00001E10" w:rsidRDefault="00DF3E49" w:rsidP="00001E10">
      <w:pPr>
        <w:suppressAutoHyphens/>
        <w:ind w:left="284" w:hanging="284"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-   </w:t>
      </w:r>
      <w:r w:rsidR="00001E10">
        <w:rPr>
          <w:rFonts w:ascii="Arial" w:eastAsia="Calibri" w:hAnsi="Arial" w:cs="Arial"/>
          <w:lang w:eastAsia="ar-SA"/>
        </w:rPr>
        <w:t>Ustawy o bezpieczeństwie żywności i żywienia z d</w:t>
      </w:r>
      <w:r w:rsidR="00041466">
        <w:rPr>
          <w:rFonts w:ascii="Arial" w:eastAsia="Calibri" w:hAnsi="Arial" w:cs="Arial"/>
          <w:lang w:eastAsia="ar-SA"/>
        </w:rPr>
        <w:t xml:space="preserve">nia 25 sierpnia 2006r Dz.U. 2018 </w:t>
      </w:r>
      <w:r w:rsidR="00DD074A">
        <w:rPr>
          <w:rFonts w:ascii="Arial" w:eastAsia="Calibri" w:hAnsi="Arial" w:cs="Arial"/>
          <w:lang w:eastAsia="ar-SA"/>
        </w:rPr>
        <w:t xml:space="preserve">  poz</w:t>
      </w:r>
      <w:r w:rsidR="00041466">
        <w:rPr>
          <w:rFonts w:ascii="Arial" w:eastAsia="Calibri" w:hAnsi="Arial" w:cs="Arial"/>
          <w:lang w:eastAsia="ar-SA"/>
        </w:rPr>
        <w:t>. 1541</w:t>
      </w:r>
      <w:r w:rsidR="00DD074A">
        <w:rPr>
          <w:rFonts w:ascii="Arial" w:eastAsia="Calibri" w:hAnsi="Arial" w:cs="Arial"/>
          <w:lang w:eastAsia="ar-SA"/>
        </w:rPr>
        <w:t xml:space="preserve"> </w:t>
      </w:r>
      <w:r w:rsidR="00001E10">
        <w:rPr>
          <w:rFonts w:ascii="Arial" w:eastAsia="Calibri" w:hAnsi="Arial" w:cs="Arial"/>
          <w:lang w:eastAsia="ar-SA"/>
        </w:rPr>
        <w:t xml:space="preserve">z </w:t>
      </w:r>
      <w:proofErr w:type="spellStart"/>
      <w:r w:rsidR="00001E10">
        <w:rPr>
          <w:rFonts w:ascii="Arial" w:eastAsia="Calibri" w:hAnsi="Arial" w:cs="Arial"/>
          <w:lang w:eastAsia="ar-SA"/>
        </w:rPr>
        <w:t>póź</w:t>
      </w:r>
      <w:proofErr w:type="spellEnd"/>
      <w:r w:rsidR="00001E10">
        <w:rPr>
          <w:rFonts w:ascii="Arial" w:eastAsia="Calibri" w:hAnsi="Arial" w:cs="Arial"/>
          <w:lang w:eastAsia="ar-SA"/>
        </w:rPr>
        <w:t>. zm.</w:t>
      </w:r>
    </w:p>
    <w:p w:rsidR="00DF3E49" w:rsidRPr="00DF3E49" w:rsidRDefault="00001E10" w:rsidP="00001E10">
      <w:pPr>
        <w:suppressAutoHyphens/>
        <w:ind w:left="284" w:hanging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-Ustawy o produktach pochodzenia zwierzęcego z dnia 16 grudnia 2005r</w:t>
      </w:r>
      <w:r w:rsidR="00041466">
        <w:rPr>
          <w:rFonts w:ascii="Arial" w:eastAsia="Calibri" w:hAnsi="Arial" w:cs="Arial"/>
          <w:lang w:eastAsia="ar-SA"/>
        </w:rPr>
        <w:t>,  Dz.U. 2017 poz.242</w:t>
      </w:r>
      <w:r>
        <w:rPr>
          <w:rFonts w:ascii="Arial" w:eastAsia="Calibri" w:hAnsi="Arial" w:cs="Arial"/>
          <w:lang w:eastAsia="ar-SA"/>
        </w:rPr>
        <w:t xml:space="preserve"> z </w:t>
      </w:r>
      <w:proofErr w:type="spellStart"/>
      <w:r>
        <w:rPr>
          <w:rFonts w:ascii="Arial" w:eastAsia="Calibri" w:hAnsi="Arial" w:cs="Arial"/>
          <w:lang w:eastAsia="ar-SA"/>
        </w:rPr>
        <w:t>póź</w:t>
      </w:r>
      <w:proofErr w:type="spellEnd"/>
      <w:r>
        <w:rPr>
          <w:rFonts w:ascii="Arial" w:eastAsia="Calibri" w:hAnsi="Arial" w:cs="Arial"/>
          <w:lang w:eastAsia="ar-SA"/>
        </w:rPr>
        <w:t>. zm.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lastRenderedPageBreak/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§ 3 - Wartość umowy</w:t>
      </w:r>
    </w:p>
    <w:p w:rsidR="001E6C20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</w:t>
      </w:r>
      <w:r w:rsidR="00316E8E">
        <w:rPr>
          <w:rFonts w:ascii="Arial" w:eastAsia="Calibri" w:hAnsi="Arial" w:cs="Arial"/>
          <w:lang w:eastAsia="ar-SA"/>
        </w:rPr>
        <w:t xml:space="preserve">Całkowita wartość umowy będzie iloczynem  cen jednostkowych brutto oraz ilości  poszczególnych asortymentów zamawianych przez Zamawiającego. </w:t>
      </w:r>
      <w:r w:rsidR="001E6C20">
        <w:rPr>
          <w:rFonts w:ascii="Arial" w:eastAsia="Calibri" w:hAnsi="Arial" w:cs="Arial"/>
          <w:lang w:eastAsia="ar-SA"/>
        </w:rPr>
        <w:t xml:space="preserve">Podstawą rozliczeń miedzy stronami będą ceny podane przez Dostawcę w formularzach asortymentowo cenowych  które stanowią załączniki do umowy. Ilości asortymentu podane w formularzach asortymentowo cenowych są ilościami szacunkowymi nie zobowiązującymi Zamawiającego do zamówienia takiej ilości  towaru.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2.Wszystkie ceny określone przez  Dostawcę zostaną ustalone na okres obowiązywania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umowy  nie  będą podlegały zmianom.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3.Jednakże w przypadku zaistnienia następujących  okoliczności, których nie można było przewidzieć w    chwili zawarcia umowy, ceny jednostkowe lub inne warunki umowy mogą ulec zmianie</w:t>
      </w:r>
      <w:r w:rsidRPr="00DF3E49">
        <w:rPr>
          <w:rFonts w:ascii="Arial" w:eastAsia="Times New Roman" w:hAnsi="Arial" w:cs="Arial"/>
          <w:lang w:eastAsia="pl-PL"/>
        </w:rPr>
        <w:t xml:space="preserve"> to jest: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- zmiana stawki podatku VAT,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- podawany przez GUS kwartalny wskaźnik zmiany cen towaru i usług konsumpcyjnych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publikowanych w Monitorze Polskim, jednak nie wcześniej niż po jego ogłoszeniu.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 xml:space="preserve"> Ewentualne zmiany cen o których mowa  dokonywane będą w formie pisemnego</w:t>
      </w:r>
    </w:p>
    <w:p w:rsidR="00DF3E49" w:rsidRDefault="00034C50" w:rsidP="00C01B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DF3E49" w:rsidRPr="00DF3E49">
        <w:rPr>
          <w:rFonts w:ascii="Arial" w:eastAsia="Times New Roman" w:hAnsi="Arial" w:cs="Arial"/>
          <w:lang w:eastAsia="pl-PL"/>
        </w:rPr>
        <w:t>aneksu do umowy.</w:t>
      </w:r>
    </w:p>
    <w:p w:rsidR="00034C50" w:rsidRPr="00C01B4C" w:rsidRDefault="00034C50" w:rsidP="00C01B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4. Wartością końcową umowy będzie   wartość faktycznie zrealizowanych dostaw wg stawek wynikających z niniejszej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§ 4- Sposób i miejsce dostawy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DF3E49">
        <w:rPr>
          <w:rFonts w:ascii="Arial" w:eastAsia="Times New Roman" w:hAnsi="Arial" w:cs="Arial"/>
          <w:iCs/>
          <w:lang w:eastAsia="pl-PL"/>
        </w:rPr>
        <w:t>1. Miejscem dostawy będzie magazyn Zamawiającego, znajdujący się przy ul.…………. Dostawca dostarczy za</w:t>
      </w:r>
      <w:r w:rsidR="00EF1234">
        <w:rPr>
          <w:rFonts w:ascii="Arial" w:eastAsia="Times New Roman" w:hAnsi="Arial" w:cs="Arial"/>
          <w:iCs/>
          <w:lang w:eastAsia="pl-PL"/>
        </w:rPr>
        <w:t xml:space="preserve">mówione artykuły żywnościowe do </w:t>
      </w:r>
      <w:r w:rsidRPr="00DF3E49">
        <w:rPr>
          <w:rFonts w:ascii="Arial" w:eastAsia="Times New Roman" w:hAnsi="Arial" w:cs="Arial"/>
          <w:iCs/>
          <w:lang w:eastAsia="pl-PL"/>
        </w:rPr>
        <w:t>magazynu Zamawiającego na własny koszt i</w:t>
      </w:r>
      <w:r w:rsidR="00EF1234">
        <w:rPr>
          <w:rFonts w:ascii="Arial" w:eastAsia="Times New Roman" w:hAnsi="Arial" w:cs="Arial"/>
          <w:iCs/>
          <w:lang w:eastAsia="pl-PL"/>
        </w:rPr>
        <w:t xml:space="preserve"> własne ryzyko. Dostawca dokona </w:t>
      </w:r>
      <w:r w:rsidRPr="00DF3E49">
        <w:rPr>
          <w:rFonts w:ascii="Arial" w:eastAsia="Times New Roman" w:hAnsi="Arial" w:cs="Arial"/>
          <w:iCs/>
          <w:lang w:eastAsia="pl-PL"/>
        </w:rPr>
        <w:t>również rozładunku zamówionego towaru d</w:t>
      </w:r>
      <w:r w:rsidR="00EF1234">
        <w:rPr>
          <w:rFonts w:ascii="Arial" w:eastAsia="Times New Roman" w:hAnsi="Arial" w:cs="Arial"/>
          <w:iCs/>
          <w:lang w:eastAsia="pl-PL"/>
        </w:rPr>
        <w:t xml:space="preserve">o magazynu zamawiającego. Osobą </w:t>
      </w:r>
      <w:r w:rsidRPr="00DF3E49">
        <w:rPr>
          <w:rFonts w:ascii="Arial" w:eastAsia="Times New Roman" w:hAnsi="Arial" w:cs="Arial"/>
          <w:iCs/>
          <w:lang w:eastAsia="pl-PL"/>
        </w:rPr>
        <w:t xml:space="preserve">upoważnioną do kontroli jakościowej dostarczonego towaru jest ……………………..lub osoba przez </w:t>
      </w:r>
      <w:r w:rsidR="005B1993">
        <w:rPr>
          <w:rFonts w:ascii="Arial" w:eastAsia="Times New Roman" w:hAnsi="Arial" w:cs="Arial"/>
          <w:iCs/>
          <w:lang w:eastAsia="pl-PL"/>
        </w:rPr>
        <w:t xml:space="preserve">niego upoważniona. Po dokonaniu </w:t>
      </w:r>
      <w:r w:rsidRPr="00DF3E49">
        <w:rPr>
          <w:rFonts w:ascii="Arial" w:eastAsia="Times New Roman" w:hAnsi="Arial" w:cs="Arial"/>
          <w:iCs/>
          <w:lang w:eastAsia="pl-PL"/>
        </w:rPr>
        <w:t>kontroli jakości dostarczonych produktów podpi</w:t>
      </w:r>
      <w:r w:rsidR="005B1993">
        <w:rPr>
          <w:rFonts w:ascii="Arial" w:eastAsia="Times New Roman" w:hAnsi="Arial" w:cs="Arial"/>
          <w:iCs/>
          <w:lang w:eastAsia="pl-PL"/>
        </w:rPr>
        <w:t>sany zostanie protokół zdawczo-</w:t>
      </w:r>
      <w:r w:rsidRPr="00DF3E49">
        <w:rPr>
          <w:rFonts w:ascii="Arial" w:eastAsia="Times New Roman" w:hAnsi="Arial" w:cs="Arial"/>
          <w:iCs/>
          <w:lang w:eastAsia="pl-PL"/>
        </w:rPr>
        <w:t>odbiorczy. W przypadku złej jakości dostarczonych produktów żywnościowych lub dostarczenie asortymentu niezgodnego z umową , Zamawiający nie dokona  odbioru, a Dostawca obciążony zostanie karą w wysokości 5% wartości wadliwego asortymentu, która zostanie potrącona z wynagrodzenia  Dostawcy.</w:t>
      </w:r>
    </w:p>
    <w:p w:rsidR="008F4ED7" w:rsidRDefault="008F4ED7" w:rsidP="00DF3E49">
      <w:pPr>
        <w:suppressAutoHyphens/>
        <w:rPr>
          <w:rFonts w:ascii="Arial" w:eastAsia="Calibri" w:hAnsi="Arial" w:cs="Arial"/>
          <w:lang w:eastAsia="ar-SA"/>
        </w:rPr>
      </w:pPr>
    </w:p>
    <w:p w:rsidR="00DF3E49" w:rsidRPr="00DF3E49" w:rsidRDefault="00853FDC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2.Dostawca</w:t>
      </w:r>
      <w:r w:rsidR="00DF3E49" w:rsidRPr="00DF3E49">
        <w:rPr>
          <w:rFonts w:ascii="Arial" w:eastAsia="Calibri" w:hAnsi="Arial" w:cs="Arial"/>
          <w:lang w:eastAsia="ar-SA"/>
        </w:rPr>
        <w:t xml:space="preserve"> zobowiązuje się do dostarczenia artykułów </w:t>
      </w:r>
      <w:r w:rsidR="00DC6EE8">
        <w:rPr>
          <w:rFonts w:ascii="Arial" w:eastAsia="Calibri" w:hAnsi="Arial" w:cs="Arial"/>
          <w:lang w:eastAsia="ar-SA"/>
        </w:rPr>
        <w:t>zgodnych ze złożonym</w:t>
      </w:r>
      <w:r>
        <w:rPr>
          <w:rFonts w:ascii="Arial" w:eastAsia="Calibri" w:hAnsi="Arial" w:cs="Arial"/>
          <w:lang w:eastAsia="ar-SA"/>
        </w:rPr>
        <w:t xml:space="preserve"> e-mailem</w:t>
      </w:r>
      <w:r w:rsidR="00DF3E49" w:rsidRPr="00DF3E49">
        <w:rPr>
          <w:rFonts w:ascii="Arial" w:eastAsia="Calibri" w:hAnsi="Arial" w:cs="Arial"/>
          <w:lang w:eastAsia="ar-SA"/>
        </w:rPr>
        <w:t xml:space="preserve"> lub faxem</w:t>
      </w:r>
      <w:r w:rsidR="00DC6EE8">
        <w:rPr>
          <w:rFonts w:ascii="Arial" w:eastAsia="Calibri" w:hAnsi="Arial" w:cs="Arial"/>
          <w:lang w:eastAsia="ar-SA"/>
        </w:rPr>
        <w:t xml:space="preserve"> zamówieniem określającym</w:t>
      </w:r>
      <w:r w:rsidR="00DF3E49" w:rsidRPr="00DF3E49">
        <w:rPr>
          <w:rFonts w:ascii="Arial" w:eastAsia="Calibri" w:hAnsi="Arial" w:cs="Arial"/>
          <w:lang w:eastAsia="ar-SA"/>
        </w:rPr>
        <w:t xml:space="preserve"> ilość asortyment</w:t>
      </w:r>
      <w:r w:rsidR="00DC6EE8">
        <w:rPr>
          <w:rFonts w:ascii="Arial" w:eastAsia="Calibri" w:hAnsi="Arial" w:cs="Arial"/>
          <w:lang w:eastAsia="ar-SA"/>
        </w:rPr>
        <w:t>u</w:t>
      </w:r>
      <w:r w:rsidR="00DF3E49" w:rsidRPr="00DF3E49">
        <w:rPr>
          <w:rFonts w:ascii="Arial" w:eastAsia="Calibri" w:hAnsi="Arial" w:cs="Arial"/>
          <w:lang w:eastAsia="ar-SA"/>
        </w:rPr>
        <w:t xml:space="preserve"> oraz termin realizacji.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3.W przypadku, gdy określony dzień dostawy przypada w dniu wolnym od pracy, dostawę należy zrealizować w dniu poprzedzającym dzień wolny od prac</w:t>
      </w:r>
      <w:r w:rsidR="00C9453F">
        <w:rPr>
          <w:rFonts w:ascii="Arial" w:eastAsia="Calibri" w:hAnsi="Arial" w:cs="Arial"/>
          <w:lang w:eastAsia="ar-SA"/>
        </w:rPr>
        <w:t xml:space="preserve">y w porozumieniu z Dostawcą .  </w:t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§  5 - Zobowiązania Dostawcy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DF3E49">
        <w:rPr>
          <w:rFonts w:ascii="Arial" w:eastAsia="Calibri" w:hAnsi="Arial" w:cs="Arial"/>
          <w:lang w:eastAsia="ar-SA"/>
        </w:rPr>
        <w:t>1.</w:t>
      </w:r>
      <w:r w:rsidRPr="00DF3E4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DF3E49">
        <w:rPr>
          <w:rFonts w:ascii="Arial" w:eastAsia="Times New Roman" w:hAnsi="Arial" w:cs="Arial"/>
          <w:iCs/>
          <w:lang w:eastAsia="pl-PL"/>
        </w:rPr>
        <w:t>Zamawiający zastrzega sobie prawo do zmniejszenia lub zwiększenia ilości artykułów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iCs/>
          <w:lang w:eastAsia="pl-PL"/>
        </w:rPr>
        <w:t>żywnościowych określonej w opisie przedmiotu zamówienia.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Na pisemne /przesłane faxem/żądanie Zamawiającego, Dostawca zmniejszy  ilość i  częstotliwość dostaw w stosunku do wcześniej złożonych zamówień. Wartością końcową umowy będzie wówczas  wartość faktycznie zrealizowanych dostaw wg stawek wynikających z niniejszej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lastRenderedPageBreak/>
        <w:t>2.</w:t>
      </w:r>
      <w:r w:rsidR="000C3E2A" w:rsidRPr="00DF3E49">
        <w:rPr>
          <w:rFonts w:ascii="Arial" w:eastAsia="Calibri" w:hAnsi="Arial" w:cs="Arial"/>
          <w:lang w:eastAsia="ar-SA"/>
        </w:rPr>
        <w:t xml:space="preserve"> </w:t>
      </w:r>
      <w:r w:rsidRPr="00DF3E49">
        <w:rPr>
          <w:rFonts w:ascii="Arial" w:eastAsia="Calibri" w:hAnsi="Arial" w:cs="Arial"/>
          <w:lang w:eastAsia="ar-SA"/>
        </w:rPr>
        <w:t>Zamawiający zastrzega sobie prawo do 3 krotnego w czasie trwania umowy pobrania prób dostarczonych produktów i przebadania ich na zgodność z wymaganiami niniejszej umowy na koszt Dostawcy.</w:t>
      </w:r>
    </w:p>
    <w:p w:rsidR="00DF3E49" w:rsidRPr="00DF3E49" w:rsidRDefault="000C3E2A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</w:t>
      </w:r>
      <w:r w:rsidR="00DF3E49" w:rsidRPr="00DF3E49">
        <w:rPr>
          <w:rFonts w:ascii="Arial" w:eastAsia="Calibri" w:hAnsi="Arial" w:cs="Arial"/>
          <w:lang w:eastAsia="ar-SA"/>
        </w:rPr>
        <w:t>.Dostawca nie może zlecić wykonania przedmiotu umowy innym dostawcom.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</w:t>
      </w:r>
      <w:r w:rsidRPr="00DF3E49">
        <w:rPr>
          <w:rFonts w:ascii="Arial" w:eastAsia="Calibri" w:hAnsi="Arial" w:cs="Arial"/>
          <w:b/>
          <w:bCs/>
          <w:lang w:eastAsia="ar-SA"/>
        </w:rPr>
        <w:t>§ 6 – Transport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1.Dostawca zobowiązuję  się  do bezpłatnego dowozu towaru do magazynu Zamawiającego.</w:t>
      </w:r>
    </w:p>
    <w:p w:rsidR="00CB1B33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2.Dostawca dostarczy towar specjalistycznym  transportem własnym lub innego przewoźnika spełniającego </w:t>
      </w:r>
      <w:r w:rsidR="00CB1B33">
        <w:rPr>
          <w:rFonts w:ascii="Arial" w:eastAsia="Calibri" w:hAnsi="Arial" w:cs="Arial"/>
          <w:lang w:eastAsia="ar-SA"/>
        </w:rPr>
        <w:t xml:space="preserve">obowiązujące </w:t>
      </w:r>
      <w:r w:rsidRPr="00DF3E49">
        <w:rPr>
          <w:rFonts w:ascii="Arial" w:eastAsia="Calibri" w:hAnsi="Arial" w:cs="Arial"/>
          <w:lang w:eastAsia="ar-SA"/>
        </w:rPr>
        <w:t xml:space="preserve">wymogi w sprawie wymagań sanitarnych dotyczących środków transportu żywności,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3.Dostawca zabezpieczy należycie towar na czas  przewozu i ponosi całkowitą odpowiedzialność za dostawę i jakość dostarczanego towaru.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>§ 7 -  Odbiór ilościowo - jakościowy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1.Ilościowy i jakościowy odbiór towaru będzie dokonywany przez Zamawiającego w jego magazynie w oparciu o złożone pisemne zamówienie, kopie faktury i Handlowy Dokument Indentyfikacyjny [HDI]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2.Odpowiedzialność za dostarczony i odbierany towar określa moment odbioru/przekazania towaru, potwierdzony podpisami stron na dokumencie odbioru towaru.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3.Zamawiajacy nie dokona odbioru zamówionego towaru jeżeli: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-towar lub część towaru jest nie zgodna ze  złożonym zamówieniem ( produkty spożywcze musza spełniać wymogi określone w załącznikach  asortymentowo cenowych)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- towar jest uszkodzony, nieodpowiednio zapakowany , przeterminowany lub zepsuty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-towar nie został dostarczony  w terminie.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§ 8 - Warunki płatności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1.Zapłata należności za dostarczony towar nastąpi w formie polecenia przelewu z rachunku Zamawiającego na rachunek bankowy Dostawcy umieszcz</w:t>
      </w:r>
      <w:r w:rsidR="00A966BE">
        <w:rPr>
          <w:rFonts w:ascii="Arial" w:eastAsia="Calibri" w:hAnsi="Arial" w:cs="Arial"/>
          <w:lang w:eastAsia="ar-SA"/>
        </w:rPr>
        <w:t>ony na fakturze w terminie do …..</w:t>
      </w:r>
      <w:r w:rsidRPr="00DF3E49">
        <w:rPr>
          <w:rFonts w:ascii="Arial" w:eastAsia="Calibri" w:hAnsi="Arial" w:cs="Arial"/>
          <w:lang w:eastAsia="ar-SA"/>
        </w:rPr>
        <w:t xml:space="preserve"> dni od daty otrzymania poprawnie sporządzonej faktury i dokonaniu odbioru Dostawy. Rozliczenie będzie następować raz w miesiącu na początku każdego miesiąca za miesiąc ubiegły. Termin zapłaty uważa się za zachowany, jeżeli obciążenie rachunku dłużnika nastąpi najpóźniej w następnym dniu roboczym po terminie płatności.</w:t>
      </w:r>
    </w:p>
    <w:p w:rsid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2.Na fakturze VAT Dostawca określi asortyment, ilość, cenę jednostkową oraz wartość netto   i brutto, a także obowiązującą stawkę podatku VAT.</w:t>
      </w:r>
    </w:p>
    <w:p w:rsidR="001E6E50" w:rsidRPr="001E6E50" w:rsidRDefault="00A966BE" w:rsidP="001E6E50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3.Faktury Vat  przez Dostawcę</w:t>
      </w:r>
      <w:r w:rsidR="001E6E50" w:rsidRPr="001E6E50">
        <w:rPr>
          <w:rFonts w:ascii="Arial" w:eastAsia="Times New Roman" w:hAnsi="Arial" w:cs="Arial"/>
          <w:lang w:eastAsia="pl-PL"/>
        </w:rPr>
        <w:t xml:space="preserve"> będą opisywane w pozycji nabywca w następujący sposób:</w:t>
      </w:r>
    </w:p>
    <w:p w:rsidR="001E6E50" w:rsidRPr="001E6E50" w:rsidRDefault="001E6E50" w:rsidP="001E6E50">
      <w:pPr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1E6E50">
        <w:rPr>
          <w:rFonts w:ascii="Arial" w:eastAsia="Times New Roman" w:hAnsi="Arial" w:cs="Arial"/>
          <w:i/>
          <w:lang w:eastAsia="pl-PL"/>
        </w:rPr>
        <w:t>Gmina Szprotawa Rynek 45,67-300 Szprotawa, NIP 924-10-00-696</w:t>
      </w:r>
    </w:p>
    <w:p w:rsidR="001E6E50" w:rsidRPr="001E6E50" w:rsidRDefault="001E6E50" w:rsidP="001E6E50">
      <w:pPr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1E6E50">
        <w:rPr>
          <w:rFonts w:ascii="Arial" w:eastAsia="Times New Roman" w:hAnsi="Arial" w:cs="Arial"/>
          <w:i/>
          <w:lang w:eastAsia="pl-PL"/>
        </w:rPr>
        <w:t>Nazwa i adres jednostki organizacyjnej Gminy Szprotawa z którą zawarta jest umowa, …………………………………………………………………………………………………….</w:t>
      </w:r>
    </w:p>
    <w:p w:rsidR="001E6E50" w:rsidRPr="001E6E50" w:rsidRDefault="001E6E50" w:rsidP="001E6E50">
      <w:pPr>
        <w:suppressAutoHyphens/>
        <w:rPr>
          <w:rFonts w:ascii="Arial" w:eastAsia="Calibri" w:hAnsi="Arial" w:cs="Arial"/>
          <w:lang w:eastAsia="ar-SA"/>
        </w:rPr>
      </w:pPr>
      <w:r w:rsidRPr="001E6E50">
        <w:rPr>
          <w:rFonts w:ascii="Arial" w:eastAsia="Times New Roman" w:hAnsi="Arial" w:cs="Arial"/>
          <w:i/>
          <w:lang w:eastAsia="pl-PL"/>
        </w:rPr>
        <w:t>4.Faktury Vat będą wystawiane na adres jednostki organizacyjnej z która zawarta jest umowa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§ 9 –  Kary umowne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lastRenderedPageBreak/>
        <w:t>1.W razie niewykonania lub nienależytego wykonania niniejszej umowy  Dostawca zapłaci następujące kary umowne 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1.1.   W razie odstąpienia przez Dostawcę od umowy z powodu okoliczności, za które ponosi odpowiedzialność Dostawca </w:t>
      </w:r>
      <w:r w:rsidR="005C3362">
        <w:rPr>
          <w:rFonts w:ascii="Arial" w:eastAsia="Calibri" w:hAnsi="Arial" w:cs="Arial"/>
          <w:lang w:eastAsia="ar-SA"/>
        </w:rPr>
        <w:t>-</w:t>
      </w:r>
      <w:r w:rsidR="00E03805">
        <w:rPr>
          <w:rFonts w:ascii="Arial" w:eastAsia="Calibri" w:hAnsi="Arial" w:cs="Arial"/>
          <w:lang w:eastAsia="ar-SA"/>
        </w:rPr>
        <w:t xml:space="preserve"> </w:t>
      </w:r>
      <w:r w:rsidRPr="00DF3E49">
        <w:rPr>
          <w:rFonts w:ascii="Arial" w:eastAsia="Calibri" w:hAnsi="Arial" w:cs="Arial"/>
          <w:lang w:eastAsia="ar-SA"/>
        </w:rPr>
        <w:t>3 tys. zł</w:t>
      </w:r>
    </w:p>
    <w:p w:rsidR="00DF3E49" w:rsidRPr="00DF3E49" w:rsidRDefault="005C3362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1.2.  W</w:t>
      </w:r>
      <w:r w:rsidR="00DF3E49" w:rsidRPr="00DF3E49">
        <w:rPr>
          <w:rFonts w:ascii="Arial" w:eastAsia="Calibri" w:hAnsi="Arial" w:cs="Arial"/>
          <w:lang w:eastAsia="ar-SA"/>
        </w:rPr>
        <w:t xml:space="preserve"> razie nie dostarczenia towaru w terminie Zamawiający ma prawo zakupić towar  z innego źródła, a Dostawca  zapłaci karę w wysokości 5% wartości towaru który nie został dostarczony  w terminie. Kwota zostanie potrącona z kolejnej faktury złożonej przez Dostawcę. </w:t>
      </w:r>
    </w:p>
    <w:p w:rsidR="00DF3E49" w:rsidRPr="00DF3E49" w:rsidRDefault="005C3362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1.3. W</w:t>
      </w:r>
      <w:r w:rsidR="00DF3E49" w:rsidRPr="00DF3E49">
        <w:rPr>
          <w:rFonts w:ascii="Arial" w:eastAsia="Calibri" w:hAnsi="Arial" w:cs="Arial"/>
          <w:lang w:eastAsia="ar-SA"/>
        </w:rPr>
        <w:t xml:space="preserve"> razie  dostarczenia towaru uszkodzonego, nieodpowiednio zapakowanego , przeterminowanego lub zepsutego Zamawiający ma prawo nie przyjęcia towaru i naliczenia kary umownej w wysokości 5% wartości towaru który nie został przez Zamawiającego odebrany. Kwota naliczonej kary zostanie Dostawcy potrącona z kolejnej faktury wystawionej przez Dostawcę. Jeżeli Dostawca w ciągu 1 godziny  dostarczy Zamawiającemu towar wolny od wad Zamawiający nie naliczy ww. kary.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 xml:space="preserve">§ 10 –  Odstąpienie od umowy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1.Zamawiający zastrzega sobie prawo odstąpienia od umowy z zachowaniem 30 dniowego okresu wypowiedzenia w przypadku 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a/  dwukrotnego niedostarczenia  towaru według zamówienia – potwierdzone protokolarnie</w:t>
      </w:r>
    </w:p>
    <w:p w:rsidR="00DF3E49" w:rsidRPr="00DF3E49" w:rsidRDefault="00E03805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b</w:t>
      </w:r>
      <w:r w:rsidR="00DF3E49" w:rsidRPr="00DF3E49">
        <w:rPr>
          <w:rFonts w:ascii="Arial" w:eastAsia="Calibri" w:hAnsi="Arial" w:cs="Arial"/>
          <w:lang w:eastAsia="ar-SA"/>
        </w:rPr>
        <w:t>/dwukrotne dostarczenie  towaru niewłaściwej jakości  lub  nie w terminie –potwierdzone protokolarnie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 razie wystąpienia istotnej zmiany okoliczności powodującej, że wykonanie umowy nie leży w interesie publicznym, czego nie można było przewidzieć w chwili jej złożenia. Zamawiający  może  odstąpić od jego realizacji  w ciągu 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>§ 11 –  Inne postanowienia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1.W sprawach nieuregulowanych  postanowieniami  niniejszej umowy zastosowanie mieć będą przepisy Kodeksu Cywilnego i Ustawy Prawo Zamówień Publicznych z dnia 29 stycznia 2004 roku/tekst jednolity (</w:t>
      </w:r>
      <w:r w:rsidR="000C03A0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952000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95200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952000">
        <w:rPr>
          <w:rFonts w:ascii="Arial" w:hAnsi="Arial" w:cs="Arial"/>
          <w:color w:val="000000"/>
          <w:sz w:val="20"/>
          <w:szCs w:val="20"/>
        </w:rPr>
        <w:t>. zm.</w:t>
      </w:r>
      <w:r w:rsidRPr="00DF3E49">
        <w:rPr>
          <w:rFonts w:ascii="Arial" w:eastAsia="Calibri" w:hAnsi="Arial" w:cs="Arial"/>
          <w:lang w:eastAsia="ar-SA"/>
        </w:rPr>
        <w:t>)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2.Spory powstałe między stronami wynikające z realizacji niniejszej umowy będą rozstrzygane  przez sąd  właściwy dla siedziby Zamawiającego.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 xml:space="preserve">§ 12 – Termin realizacji umowy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1.Umowa została zawarta na czas określony  od momentu podpisania umowy  do ………… roku.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2.Zmiany w treści umowy wymagają formy pisemnej pod rygorem nieważności.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3.Niniejsza umowa została sporządzona w trzech jednobrzmiących egzemplarzach, dwa dla Zama</w:t>
      </w:r>
      <w:r w:rsidR="00EA3DA1">
        <w:rPr>
          <w:rFonts w:ascii="Arial" w:eastAsia="Calibri" w:hAnsi="Arial" w:cs="Arial"/>
          <w:lang w:eastAsia="ar-SA"/>
        </w:rPr>
        <w:t>wiającego i jeden dla Dostawcy.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          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ZAMAWIAJĄCY </w:t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>DOSTAWCA</w:t>
      </w:r>
    </w:p>
    <w:p w:rsidR="0078411C" w:rsidRPr="00C01B4C" w:rsidRDefault="00C01B4C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lastRenderedPageBreak/>
        <w:t xml:space="preserve">   </w:t>
      </w:r>
    </w:p>
    <w:p w:rsidR="0078411C" w:rsidRPr="002B6FDB" w:rsidRDefault="0078411C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II.1 </w:t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do SIWZ</w:t>
      </w: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2B6FD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2B6FDB" w:rsidRDefault="002B6FDB" w:rsidP="00EA3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E6319C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EA3DA1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EA3DA1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EA3DA1">
              <w:rPr>
                <w:rFonts w:ascii="Arial" w:hAnsi="Arial" w:cs="Arial"/>
                <w:color w:val="000000"/>
                <w:sz w:val="20"/>
                <w:szCs w:val="20"/>
              </w:rPr>
              <w:t>. zm.</w:t>
            </w:r>
            <w:r w:rsidRPr="002B6F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2B6FD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94A3E" w:rsidRPr="00460A41" w:rsidRDefault="002B6FDB" w:rsidP="0049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pn.</w:t>
      </w:r>
      <w:r w:rsidR="00E01877" w:rsidRPr="00E01877">
        <w:rPr>
          <w:rFonts w:ascii="Arial" w:hAnsi="Arial" w:cs="Arial"/>
          <w:color w:val="000000"/>
          <w:sz w:val="20"/>
          <w:szCs w:val="20"/>
        </w:rPr>
        <w:t xml:space="preserve"> </w:t>
      </w:r>
      <w:r w:rsidR="00494A3E" w:rsidRPr="00460A41">
        <w:rPr>
          <w:rFonts w:ascii="Arial" w:hAnsi="Arial" w:cs="Arial"/>
          <w:b/>
        </w:rPr>
        <w:t>„Dostawa  a</w:t>
      </w:r>
      <w:r w:rsidR="00494A3E">
        <w:rPr>
          <w:rFonts w:ascii="Arial" w:hAnsi="Arial" w:cs="Arial"/>
          <w:b/>
        </w:rPr>
        <w:t>rtykułów żywnościowych  do Zespołu Przedszkolnego w Szprotawie  oraz Zakładu Aktywności</w:t>
      </w:r>
      <w:r w:rsidR="00494A3E" w:rsidRPr="00460A41">
        <w:rPr>
          <w:rFonts w:ascii="Arial" w:hAnsi="Arial" w:cs="Arial"/>
          <w:b/>
        </w:rPr>
        <w:t xml:space="preserve"> Zawod</w:t>
      </w:r>
      <w:r w:rsidR="00494A3E">
        <w:rPr>
          <w:rFonts w:ascii="Arial" w:hAnsi="Arial" w:cs="Arial"/>
          <w:b/>
        </w:rPr>
        <w:t>owej gminy Szprotawa w roku 2019</w:t>
      </w:r>
      <w:r w:rsidR="00494A3E" w:rsidRPr="00460A41">
        <w:rPr>
          <w:rFonts w:ascii="Arial" w:hAnsi="Arial" w:cs="Arial"/>
          <w:b/>
        </w:rPr>
        <w:t>”</w:t>
      </w:r>
    </w:p>
    <w:p w:rsidR="00E01877" w:rsidRPr="00E01877" w:rsidRDefault="00E01877" w:rsidP="00E01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6FDB" w:rsidRPr="002B6FDB" w:rsidRDefault="002B6FDB" w:rsidP="002B6FDB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2B6F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D770CA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D770CA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nie 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="00DA52ED">
        <w:rPr>
          <w:rFonts w:ascii="Arial" w:eastAsia="Times New Roman" w:hAnsi="Arial" w:cs="Arial"/>
          <w:sz w:val="20"/>
          <w:szCs w:val="20"/>
          <w:lang w:eastAsia="pl-PL"/>
        </w:rPr>
        <w:t xml:space="preserve"> (Dz. U. z 2018 r. poz. 798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) z Wykonawcami, którzy złożyli w niniejszym postępowaniu oferty lub oferty częściowe; 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D770CA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D770CA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="00DA52ED">
        <w:rPr>
          <w:rFonts w:ascii="Arial" w:eastAsia="Times New Roman" w:hAnsi="Arial" w:cs="Arial"/>
          <w:sz w:val="20"/>
          <w:szCs w:val="20"/>
          <w:lang w:eastAsia="pl-PL"/>
        </w:rPr>
        <w:t xml:space="preserve"> (Dz. U. z 2018r. poz. 798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DA52ED">
        <w:rPr>
          <w:rFonts w:ascii="Arial" w:eastAsia="Times New Roman" w:hAnsi="Arial" w:cs="Arial"/>
          <w:sz w:val="20"/>
          <w:szCs w:val="20"/>
          <w:lang w:eastAsia="pl-PL"/>
        </w:rPr>
        <w:t xml:space="preserve">przedstawiamy stosowne </w:t>
      </w:r>
      <w:r w:rsidRPr="002B6FDB">
        <w:rPr>
          <w:rFonts w:ascii="Arial" w:eastAsia="Times New Roman" w:hAnsi="Arial" w:cs="Arial"/>
          <w:sz w:val="20"/>
          <w:szCs w:val="24"/>
          <w:lang w:eastAsia="pl-PL"/>
        </w:rPr>
        <w:t>dokumenty i/lub informacje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>, stanowiące załącznik do niniejszego oświadczenia.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915DD8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16"/>
          <w:szCs w:val="20"/>
          <w:lang w:eastAsia="pl-PL"/>
        </w:rPr>
        <w:t>Wykonawca lub upełnomocniony przedstawiciel Wykonawcy</w:t>
      </w:r>
    </w:p>
    <w:sectPr w:rsidR="003A5EC4" w:rsidRPr="00915DD8" w:rsidSect="0072586F">
      <w:pgSz w:w="11907" w:h="16839" w:code="9"/>
      <w:pgMar w:top="709" w:right="1418" w:bottom="1134" w:left="1418" w:header="119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CA" w:rsidRDefault="00D770CA" w:rsidP="005849ED">
      <w:pPr>
        <w:spacing w:after="0" w:line="240" w:lineRule="auto"/>
      </w:pPr>
      <w:r>
        <w:separator/>
      </w:r>
    </w:p>
  </w:endnote>
  <w:endnote w:type="continuationSeparator" w:id="0">
    <w:p w:rsidR="00D770CA" w:rsidRDefault="00D770CA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,Italic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CA" w:rsidRDefault="00D770CA" w:rsidP="005849ED">
      <w:pPr>
        <w:spacing w:after="0" w:line="240" w:lineRule="auto"/>
      </w:pPr>
      <w:r>
        <w:separator/>
      </w:r>
    </w:p>
  </w:footnote>
  <w:footnote w:type="continuationSeparator" w:id="0">
    <w:p w:rsidR="00D770CA" w:rsidRDefault="00D770CA" w:rsidP="005849ED">
      <w:pPr>
        <w:spacing w:after="0" w:line="240" w:lineRule="auto"/>
      </w:pPr>
      <w:r>
        <w:continuationSeparator/>
      </w:r>
    </w:p>
  </w:footnote>
  <w:footnote w:id="1">
    <w:p w:rsidR="00D1395B" w:rsidRPr="00337A15" w:rsidRDefault="00D1395B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7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A47058A"/>
    <w:multiLevelType w:val="hybridMultilevel"/>
    <w:tmpl w:val="BC348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D25045"/>
    <w:multiLevelType w:val="hybridMultilevel"/>
    <w:tmpl w:val="36048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1">
    <w:nsid w:val="18604F5D"/>
    <w:multiLevelType w:val="hybridMultilevel"/>
    <w:tmpl w:val="8940CE00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D1E0A"/>
    <w:multiLevelType w:val="hybridMultilevel"/>
    <w:tmpl w:val="1626F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416787D"/>
    <w:multiLevelType w:val="hybridMultilevel"/>
    <w:tmpl w:val="AE0688EE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341EA"/>
    <w:multiLevelType w:val="hybridMultilevel"/>
    <w:tmpl w:val="12D01650"/>
    <w:lvl w:ilvl="0" w:tplc="AAE218CE">
      <w:start w:val="1"/>
      <w:numFmt w:val="upperRoman"/>
      <w:lvlText w:val="%1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9">
    <w:nsid w:val="5C6011FE"/>
    <w:multiLevelType w:val="hybridMultilevel"/>
    <w:tmpl w:val="F8463288"/>
    <w:lvl w:ilvl="0" w:tplc="00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02B7D"/>
    <w:multiLevelType w:val="hybridMultilevel"/>
    <w:tmpl w:val="71AA0686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E42D1"/>
    <w:multiLevelType w:val="hybridMultilevel"/>
    <w:tmpl w:val="2574173A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851F7"/>
    <w:multiLevelType w:val="hybridMultilevel"/>
    <w:tmpl w:val="F940C4EE"/>
    <w:lvl w:ilvl="0" w:tplc="C5A870A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33"/>
  </w:num>
  <w:num w:numId="5">
    <w:abstractNumId w:val="34"/>
  </w:num>
  <w:num w:numId="6">
    <w:abstractNumId w:val="25"/>
  </w:num>
  <w:num w:numId="7">
    <w:abstractNumId w:val="29"/>
  </w:num>
  <w:num w:numId="8">
    <w:abstractNumId w:val="32"/>
  </w:num>
  <w:num w:numId="9">
    <w:abstractNumId w:val="30"/>
  </w:num>
  <w:num w:numId="10">
    <w:abstractNumId w:val="27"/>
  </w:num>
  <w:num w:numId="11">
    <w:abstractNumId w:val="21"/>
  </w:num>
  <w:num w:numId="12">
    <w:abstractNumId w:val="31"/>
  </w:num>
  <w:num w:numId="13">
    <w:abstractNumId w:val="24"/>
  </w:num>
  <w:num w:numId="14">
    <w:abstractNumId w:val="23"/>
  </w:num>
  <w:num w:numId="15">
    <w:abstractNumId w:val="2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1477"/>
    <w:rsid w:val="00001E10"/>
    <w:rsid w:val="00002DAD"/>
    <w:rsid w:val="00012471"/>
    <w:rsid w:val="00020B1A"/>
    <w:rsid w:val="00033930"/>
    <w:rsid w:val="00034C50"/>
    <w:rsid w:val="00037644"/>
    <w:rsid w:val="00040205"/>
    <w:rsid w:val="000405BD"/>
    <w:rsid w:val="00040729"/>
    <w:rsid w:val="00041466"/>
    <w:rsid w:val="0004584D"/>
    <w:rsid w:val="000469E0"/>
    <w:rsid w:val="00054505"/>
    <w:rsid w:val="00063DF5"/>
    <w:rsid w:val="00064C37"/>
    <w:rsid w:val="00071DC8"/>
    <w:rsid w:val="00075A04"/>
    <w:rsid w:val="00097421"/>
    <w:rsid w:val="00097BD9"/>
    <w:rsid w:val="000A77F0"/>
    <w:rsid w:val="000B1CC9"/>
    <w:rsid w:val="000B463D"/>
    <w:rsid w:val="000C03A0"/>
    <w:rsid w:val="000C3E2A"/>
    <w:rsid w:val="000C4996"/>
    <w:rsid w:val="000C607E"/>
    <w:rsid w:val="000D00A2"/>
    <w:rsid w:val="000D066A"/>
    <w:rsid w:val="000D2E28"/>
    <w:rsid w:val="000E727F"/>
    <w:rsid w:val="000F1F68"/>
    <w:rsid w:val="000F239C"/>
    <w:rsid w:val="000F706C"/>
    <w:rsid w:val="00102FAF"/>
    <w:rsid w:val="00107845"/>
    <w:rsid w:val="00111628"/>
    <w:rsid w:val="00111949"/>
    <w:rsid w:val="001414C0"/>
    <w:rsid w:val="00144B49"/>
    <w:rsid w:val="00146FD7"/>
    <w:rsid w:val="0015395B"/>
    <w:rsid w:val="00167C91"/>
    <w:rsid w:val="001774CA"/>
    <w:rsid w:val="00184226"/>
    <w:rsid w:val="00184F05"/>
    <w:rsid w:val="0018661E"/>
    <w:rsid w:val="00190829"/>
    <w:rsid w:val="001A07C2"/>
    <w:rsid w:val="001A287C"/>
    <w:rsid w:val="001A5FD1"/>
    <w:rsid w:val="001B1BF0"/>
    <w:rsid w:val="001B258F"/>
    <w:rsid w:val="001B3E0D"/>
    <w:rsid w:val="001B42CD"/>
    <w:rsid w:val="001B6E6A"/>
    <w:rsid w:val="001C0BB7"/>
    <w:rsid w:val="001C1702"/>
    <w:rsid w:val="001C2E55"/>
    <w:rsid w:val="001C7405"/>
    <w:rsid w:val="001D0A2E"/>
    <w:rsid w:val="001D0CD3"/>
    <w:rsid w:val="001D735E"/>
    <w:rsid w:val="001E0DA9"/>
    <w:rsid w:val="001E6C20"/>
    <w:rsid w:val="001E6E50"/>
    <w:rsid w:val="001F00A4"/>
    <w:rsid w:val="001F0D53"/>
    <w:rsid w:val="001F3CBD"/>
    <w:rsid w:val="001F6E24"/>
    <w:rsid w:val="00203671"/>
    <w:rsid w:val="002103BE"/>
    <w:rsid w:val="00210BCA"/>
    <w:rsid w:val="00214A82"/>
    <w:rsid w:val="00215D5E"/>
    <w:rsid w:val="00224E57"/>
    <w:rsid w:val="00237249"/>
    <w:rsid w:val="0024427A"/>
    <w:rsid w:val="0024768A"/>
    <w:rsid w:val="0026095C"/>
    <w:rsid w:val="00260A33"/>
    <w:rsid w:val="0027159C"/>
    <w:rsid w:val="00273C48"/>
    <w:rsid w:val="00274C10"/>
    <w:rsid w:val="00282A7E"/>
    <w:rsid w:val="00284602"/>
    <w:rsid w:val="00292BEB"/>
    <w:rsid w:val="002A4821"/>
    <w:rsid w:val="002A54BE"/>
    <w:rsid w:val="002B1D80"/>
    <w:rsid w:val="002B2C46"/>
    <w:rsid w:val="002B4270"/>
    <w:rsid w:val="002B643E"/>
    <w:rsid w:val="002B6FDB"/>
    <w:rsid w:val="002C1289"/>
    <w:rsid w:val="002C2D16"/>
    <w:rsid w:val="002C6BBC"/>
    <w:rsid w:val="002D15DA"/>
    <w:rsid w:val="002D56B2"/>
    <w:rsid w:val="002E0DED"/>
    <w:rsid w:val="00310C9F"/>
    <w:rsid w:val="00312893"/>
    <w:rsid w:val="00316E8E"/>
    <w:rsid w:val="00323333"/>
    <w:rsid w:val="00326E30"/>
    <w:rsid w:val="00331E4E"/>
    <w:rsid w:val="003429A3"/>
    <w:rsid w:val="00353676"/>
    <w:rsid w:val="003710D2"/>
    <w:rsid w:val="00377C22"/>
    <w:rsid w:val="003817EB"/>
    <w:rsid w:val="00381D93"/>
    <w:rsid w:val="003914A6"/>
    <w:rsid w:val="00396C69"/>
    <w:rsid w:val="003A5EC4"/>
    <w:rsid w:val="003B1D93"/>
    <w:rsid w:val="003B5B23"/>
    <w:rsid w:val="003C04C2"/>
    <w:rsid w:val="003E365E"/>
    <w:rsid w:val="003F30A9"/>
    <w:rsid w:val="00400C14"/>
    <w:rsid w:val="004112A5"/>
    <w:rsid w:val="004220D6"/>
    <w:rsid w:val="004239DE"/>
    <w:rsid w:val="00431983"/>
    <w:rsid w:val="00431CF7"/>
    <w:rsid w:val="00431FC7"/>
    <w:rsid w:val="004355F9"/>
    <w:rsid w:val="0044049C"/>
    <w:rsid w:val="00441AD0"/>
    <w:rsid w:val="00443FF4"/>
    <w:rsid w:val="0044679E"/>
    <w:rsid w:val="00451B8F"/>
    <w:rsid w:val="00453AA0"/>
    <w:rsid w:val="00455D32"/>
    <w:rsid w:val="00457BD4"/>
    <w:rsid w:val="00460A41"/>
    <w:rsid w:val="004616D1"/>
    <w:rsid w:val="00462E72"/>
    <w:rsid w:val="004660DC"/>
    <w:rsid w:val="00470781"/>
    <w:rsid w:val="00470D8A"/>
    <w:rsid w:val="0047200F"/>
    <w:rsid w:val="004722D4"/>
    <w:rsid w:val="004737CD"/>
    <w:rsid w:val="004842E9"/>
    <w:rsid w:val="00485BD3"/>
    <w:rsid w:val="00494A3E"/>
    <w:rsid w:val="004A4DD4"/>
    <w:rsid w:val="004B0A47"/>
    <w:rsid w:val="004B458B"/>
    <w:rsid w:val="004C0CB9"/>
    <w:rsid w:val="004C1C91"/>
    <w:rsid w:val="004C1DFC"/>
    <w:rsid w:val="004C6BBD"/>
    <w:rsid w:val="004C7E54"/>
    <w:rsid w:val="004D16C5"/>
    <w:rsid w:val="004E024F"/>
    <w:rsid w:val="004E616E"/>
    <w:rsid w:val="004F10F0"/>
    <w:rsid w:val="004F301B"/>
    <w:rsid w:val="005011FB"/>
    <w:rsid w:val="0050166C"/>
    <w:rsid w:val="00502430"/>
    <w:rsid w:val="005300D3"/>
    <w:rsid w:val="00536DA2"/>
    <w:rsid w:val="00551760"/>
    <w:rsid w:val="005629ED"/>
    <w:rsid w:val="005646D4"/>
    <w:rsid w:val="00573E4E"/>
    <w:rsid w:val="005769F6"/>
    <w:rsid w:val="005822B7"/>
    <w:rsid w:val="005849ED"/>
    <w:rsid w:val="00590898"/>
    <w:rsid w:val="005922E5"/>
    <w:rsid w:val="00594C24"/>
    <w:rsid w:val="005971EB"/>
    <w:rsid w:val="005A07EA"/>
    <w:rsid w:val="005A2AF0"/>
    <w:rsid w:val="005B0085"/>
    <w:rsid w:val="005B1040"/>
    <w:rsid w:val="005B1993"/>
    <w:rsid w:val="005B6585"/>
    <w:rsid w:val="005B7751"/>
    <w:rsid w:val="005C08AC"/>
    <w:rsid w:val="005C3362"/>
    <w:rsid w:val="005C48E1"/>
    <w:rsid w:val="005C6857"/>
    <w:rsid w:val="005E187D"/>
    <w:rsid w:val="005E1AFF"/>
    <w:rsid w:val="005E1DA3"/>
    <w:rsid w:val="005E1EFB"/>
    <w:rsid w:val="005E4C86"/>
    <w:rsid w:val="005F2362"/>
    <w:rsid w:val="005F7023"/>
    <w:rsid w:val="005F7301"/>
    <w:rsid w:val="006116BF"/>
    <w:rsid w:val="00617FAC"/>
    <w:rsid w:val="0062349C"/>
    <w:rsid w:val="00632286"/>
    <w:rsid w:val="00632C6F"/>
    <w:rsid w:val="00632D0C"/>
    <w:rsid w:val="00632ED1"/>
    <w:rsid w:val="006355FA"/>
    <w:rsid w:val="006441D5"/>
    <w:rsid w:val="006477A5"/>
    <w:rsid w:val="00652711"/>
    <w:rsid w:val="00656472"/>
    <w:rsid w:val="006623F1"/>
    <w:rsid w:val="00665AB0"/>
    <w:rsid w:val="006701C4"/>
    <w:rsid w:val="006964CE"/>
    <w:rsid w:val="006A25DF"/>
    <w:rsid w:val="006A5E36"/>
    <w:rsid w:val="006A75C7"/>
    <w:rsid w:val="006C19EF"/>
    <w:rsid w:val="006C263A"/>
    <w:rsid w:val="006C56AC"/>
    <w:rsid w:val="006E11AC"/>
    <w:rsid w:val="006E1AD4"/>
    <w:rsid w:val="006E44A1"/>
    <w:rsid w:val="00704155"/>
    <w:rsid w:val="007116ED"/>
    <w:rsid w:val="007202A1"/>
    <w:rsid w:val="00720CAC"/>
    <w:rsid w:val="00721E0A"/>
    <w:rsid w:val="0072525A"/>
    <w:rsid w:val="00725808"/>
    <w:rsid w:val="0072586F"/>
    <w:rsid w:val="007317EC"/>
    <w:rsid w:val="00735CD9"/>
    <w:rsid w:val="00736774"/>
    <w:rsid w:val="00740AD4"/>
    <w:rsid w:val="00742E01"/>
    <w:rsid w:val="007459C0"/>
    <w:rsid w:val="00751BAB"/>
    <w:rsid w:val="0075563D"/>
    <w:rsid w:val="00762302"/>
    <w:rsid w:val="00762CCF"/>
    <w:rsid w:val="00770574"/>
    <w:rsid w:val="00774320"/>
    <w:rsid w:val="00775A6E"/>
    <w:rsid w:val="00777BA1"/>
    <w:rsid w:val="0078411C"/>
    <w:rsid w:val="007940D8"/>
    <w:rsid w:val="00796964"/>
    <w:rsid w:val="007A04CE"/>
    <w:rsid w:val="007A0793"/>
    <w:rsid w:val="007A2D78"/>
    <w:rsid w:val="007B2E34"/>
    <w:rsid w:val="007E2A20"/>
    <w:rsid w:val="007E353A"/>
    <w:rsid w:val="007E4F79"/>
    <w:rsid w:val="007E4FBA"/>
    <w:rsid w:val="007F05ED"/>
    <w:rsid w:val="007F33E6"/>
    <w:rsid w:val="00802365"/>
    <w:rsid w:val="00811EC4"/>
    <w:rsid w:val="00815EB6"/>
    <w:rsid w:val="00821CB3"/>
    <w:rsid w:val="00823AAC"/>
    <w:rsid w:val="008279AD"/>
    <w:rsid w:val="008310EA"/>
    <w:rsid w:val="00837D3E"/>
    <w:rsid w:val="008526D9"/>
    <w:rsid w:val="00852CF1"/>
    <w:rsid w:val="00853FDC"/>
    <w:rsid w:val="008548DE"/>
    <w:rsid w:val="0087088B"/>
    <w:rsid w:val="00872018"/>
    <w:rsid w:val="00876032"/>
    <w:rsid w:val="00876150"/>
    <w:rsid w:val="00881D4E"/>
    <w:rsid w:val="008825AF"/>
    <w:rsid w:val="00884C0D"/>
    <w:rsid w:val="00892241"/>
    <w:rsid w:val="00892811"/>
    <w:rsid w:val="008B37BD"/>
    <w:rsid w:val="008B409A"/>
    <w:rsid w:val="008D2981"/>
    <w:rsid w:val="008E13EC"/>
    <w:rsid w:val="008E292F"/>
    <w:rsid w:val="008E578D"/>
    <w:rsid w:val="008E66CE"/>
    <w:rsid w:val="008F0B87"/>
    <w:rsid w:val="008F4988"/>
    <w:rsid w:val="008F4ED7"/>
    <w:rsid w:val="008F53B1"/>
    <w:rsid w:val="008F7313"/>
    <w:rsid w:val="008F74FD"/>
    <w:rsid w:val="009004D8"/>
    <w:rsid w:val="009110BC"/>
    <w:rsid w:val="00915DD8"/>
    <w:rsid w:val="00916F8A"/>
    <w:rsid w:val="0094068E"/>
    <w:rsid w:val="00946EB9"/>
    <w:rsid w:val="00950C2E"/>
    <w:rsid w:val="009510C1"/>
    <w:rsid w:val="00952000"/>
    <w:rsid w:val="00954EF0"/>
    <w:rsid w:val="009569F6"/>
    <w:rsid w:val="00965D9F"/>
    <w:rsid w:val="00970DF2"/>
    <w:rsid w:val="009715A3"/>
    <w:rsid w:val="009740A2"/>
    <w:rsid w:val="00985085"/>
    <w:rsid w:val="009966DA"/>
    <w:rsid w:val="009A5E44"/>
    <w:rsid w:val="009B6C76"/>
    <w:rsid w:val="009C665C"/>
    <w:rsid w:val="009D45DC"/>
    <w:rsid w:val="009D7526"/>
    <w:rsid w:val="00A00989"/>
    <w:rsid w:val="00A02A8C"/>
    <w:rsid w:val="00A02F76"/>
    <w:rsid w:val="00A03365"/>
    <w:rsid w:val="00A03AF7"/>
    <w:rsid w:val="00A22368"/>
    <w:rsid w:val="00A27F4F"/>
    <w:rsid w:val="00A340D6"/>
    <w:rsid w:val="00A372FA"/>
    <w:rsid w:val="00A4293B"/>
    <w:rsid w:val="00A455EE"/>
    <w:rsid w:val="00A466D1"/>
    <w:rsid w:val="00A52AED"/>
    <w:rsid w:val="00A70167"/>
    <w:rsid w:val="00A75CF6"/>
    <w:rsid w:val="00A966BE"/>
    <w:rsid w:val="00AB02BA"/>
    <w:rsid w:val="00AC1555"/>
    <w:rsid w:val="00AC254E"/>
    <w:rsid w:val="00AC2890"/>
    <w:rsid w:val="00AC4019"/>
    <w:rsid w:val="00AC5181"/>
    <w:rsid w:val="00AD630A"/>
    <w:rsid w:val="00AE5BD1"/>
    <w:rsid w:val="00AF7557"/>
    <w:rsid w:val="00AF7870"/>
    <w:rsid w:val="00B05BB1"/>
    <w:rsid w:val="00B076F5"/>
    <w:rsid w:val="00B10601"/>
    <w:rsid w:val="00B10FBE"/>
    <w:rsid w:val="00B159B0"/>
    <w:rsid w:val="00B443CF"/>
    <w:rsid w:val="00B46233"/>
    <w:rsid w:val="00B47D80"/>
    <w:rsid w:val="00B50EFE"/>
    <w:rsid w:val="00B54CEF"/>
    <w:rsid w:val="00B54E82"/>
    <w:rsid w:val="00B56AA2"/>
    <w:rsid w:val="00B57DA5"/>
    <w:rsid w:val="00B63C8C"/>
    <w:rsid w:val="00B66A1B"/>
    <w:rsid w:val="00B67517"/>
    <w:rsid w:val="00B70A59"/>
    <w:rsid w:val="00B732A9"/>
    <w:rsid w:val="00B738AE"/>
    <w:rsid w:val="00B7460D"/>
    <w:rsid w:val="00B7639C"/>
    <w:rsid w:val="00B8256F"/>
    <w:rsid w:val="00B8435C"/>
    <w:rsid w:val="00BA3DBA"/>
    <w:rsid w:val="00BC0989"/>
    <w:rsid w:val="00BC392E"/>
    <w:rsid w:val="00BC6B42"/>
    <w:rsid w:val="00BD3C34"/>
    <w:rsid w:val="00BE59D2"/>
    <w:rsid w:val="00BF0E20"/>
    <w:rsid w:val="00BF3030"/>
    <w:rsid w:val="00C01B4C"/>
    <w:rsid w:val="00C07078"/>
    <w:rsid w:val="00C12A49"/>
    <w:rsid w:val="00C1331B"/>
    <w:rsid w:val="00C13FE8"/>
    <w:rsid w:val="00C16391"/>
    <w:rsid w:val="00C16B97"/>
    <w:rsid w:val="00C31770"/>
    <w:rsid w:val="00C34AAD"/>
    <w:rsid w:val="00C35B3D"/>
    <w:rsid w:val="00C37182"/>
    <w:rsid w:val="00C37242"/>
    <w:rsid w:val="00C409AD"/>
    <w:rsid w:val="00C44FEE"/>
    <w:rsid w:val="00C46222"/>
    <w:rsid w:val="00C525C0"/>
    <w:rsid w:val="00C538B3"/>
    <w:rsid w:val="00C57194"/>
    <w:rsid w:val="00C7299F"/>
    <w:rsid w:val="00C75BEA"/>
    <w:rsid w:val="00C9453F"/>
    <w:rsid w:val="00CA02E3"/>
    <w:rsid w:val="00CA1EFA"/>
    <w:rsid w:val="00CA7FE9"/>
    <w:rsid w:val="00CB05EC"/>
    <w:rsid w:val="00CB1B33"/>
    <w:rsid w:val="00CC5E97"/>
    <w:rsid w:val="00CE1A59"/>
    <w:rsid w:val="00CE499A"/>
    <w:rsid w:val="00CE6082"/>
    <w:rsid w:val="00CE64C6"/>
    <w:rsid w:val="00CE6848"/>
    <w:rsid w:val="00CE7177"/>
    <w:rsid w:val="00CF209E"/>
    <w:rsid w:val="00D1178F"/>
    <w:rsid w:val="00D1210B"/>
    <w:rsid w:val="00D1395B"/>
    <w:rsid w:val="00D23C4D"/>
    <w:rsid w:val="00D37836"/>
    <w:rsid w:val="00D53612"/>
    <w:rsid w:val="00D54275"/>
    <w:rsid w:val="00D601E9"/>
    <w:rsid w:val="00D66EAE"/>
    <w:rsid w:val="00D71C9F"/>
    <w:rsid w:val="00D767E8"/>
    <w:rsid w:val="00D770CA"/>
    <w:rsid w:val="00D8707A"/>
    <w:rsid w:val="00D91565"/>
    <w:rsid w:val="00D96BED"/>
    <w:rsid w:val="00DA114E"/>
    <w:rsid w:val="00DA3598"/>
    <w:rsid w:val="00DA52ED"/>
    <w:rsid w:val="00DB675E"/>
    <w:rsid w:val="00DC6EE8"/>
    <w:rsid w:val="00DD074A"/>
    <w:rsid w:val="00DE0042"/>
    <w:rsid w:val="00DE1536"/>
    <w:rsid w:val="00DF04A9"/>
    <w:rsid w:val="00DF3E49"/>
    <w:rsid w:val="00E01877"/>
    <w:rsid w:val="00E03805"/>
    <w:rsid w:val="00E108DD"/>
    <w:rsid w:val="00E13FAA"/>
    <w:rsid w:val="00E250DD"/>
    <w:rsid w:val="00E2516B"/>
    <w:rsid w:val="00E339B2"/>
    <w:rsid w:val="00E4409C"/>
    <w:rsid w:val="00E450DF"/>
    <w:rsid w:val="00E45762"/>
    <w:rsid w:val="00E52604"/>
    <w:rsid w:val="00E537DA"/>
    <w:rsid w:val="00E544C0"/>
    <w:rsid w:val="00E55A90"/>
    <w:rsid w:val="00E6319C"/>
    <w:rsid w:val="00E6422C"/>
    <w:rsid w:val="00E70D4C"/>
    <w:rsid w:val="00E7274F"/>
    <w:rsid w:val="00E75407"/>
    <w:rsid w:val="00E81E6C"/>
    <w:rsid w:val="00E85002"/>
    <w:rsid w:val="00E91640"/>
    <w:rsid w:val="00EA045F"/>
    <w:rsid w:val="00EA3DA1"/>
    <w:rsid w:val="00EA5DE0"/>
    <w:rsid w:val="00EB1699"/>
    <w:rsid w:val="00EB295D"/>
    <w:rsid w:val="00EC6156"/>
    <w:rsid w:val="00EE3A32"/>
    <w:rsid w:val="00EF05FB"/>
    <w:rsid w:val="00EF1234"/>
    <w:rsid w:val="00EF6301"/>
    <w:rsid w:val="00F212CE"/>
    <w:rsid w:val="00F22E05"/>
    <w:rsid w:val="00F31466"/>
    <w:rsid w:val="00F4317D"/>
    <w:rsid w:val="00F44D8E"/>
    <w:rsid w:val="00F50FB9"/>
    <w:rsid w:val="00F54923"/>
    <w:rsid w:val="00F5602B"/>
    <w:rsid w:val="00F6570D"/>
    <w:rsid w:val="00F70DF9"/>
    <w:rsid w:val="00F74860"/>
    <w:rsid w:val="00F80CF7"/>
    <w:rsid w:val="00F82FA6"/>
    <w:rsid w:val="00F970FD"/>
    <w:rsid w:val="00FA0F0A"/>
    <w:rsid w:val="00FA1B95"/>
    <w:rsid w:val="00FA2386"/>
    <w:rsid w:val="00FA64C7"/>
    <w:rsid w:val="00FC567C"/>
    <w:rsid w:val="00FC7F20"/>
    <w:rsid w:val="00FD2071"/>
    <w:rsid w:val="00FE190A"/>
    <w:rsid w:val="00FF14B1"/>
    <w:rsid w:val="00FF4403"/>
    <w:rsid w:val="00FF497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1D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">
    <w:name w:val="Bez listy2"/>
    <w:next w:val="Bezlisty"/>
    <w:semiHidden/>
    <w:rsid w:val="001D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szprotaw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f.wroc.pl/exec/cpv/cpv_grupa.idc?grupa=1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wf.wroc.pl/exec/cpv/cpv_grupa.idc?grupa=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f.wroc.pl/exec/cpv/cpv_grupa.idc?grupa=1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44</Pages>
  <Words>13393</Words>
  <Characters>80360</Characters>
  <Application>Microsoft Office Word</Application>
  <DocSecurity>0</DocSecurity>
  <Lines>669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682</cp:revision>
  <cp:lastPrinted>2016-09-21T09:08:00Z</cp:lastPrinted>
  <dcterms:created xsi:type="dcterms:W3CDTF">2016-09-06T10:23:00Z</dcterms:created>
  <dcterms:modified xsi:type="dcterms:W3CDTF">2018-12-13T07:52:00Z</dcterms:modified>
</cp:coreProperties>
</file>