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0B61BF">
        <w:rPr>
          <w:rFonts w:ascii="Arial Narrow" w:hAnsi="Arial Narrow"/>
        </w:rPr>
        <w:t>09</w:t>
      </w:r>
      <w:r w:rsidR="00C41AA1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6E9B3064" wp14:editId="529C56E0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C41AA1">
        <w:rPr>
          <w:rFonts w:ascii="Arial" w:hAnsi="Arial" w:cs="Arial"/>
          <w:sz w:val="20"/>
          <w:szCs w:val="20"/>
        </w:rPr>
        <w:t>ZP.271.10</w:t>
      </w:r>
      <w:r w:rsidR="00BC6677">
        <w:rPr>
          <w:rFonts w:ascii="Arial" w:hAnsi="Arial" w:cs="Arial"/>
          <w:sz w:val="20"/>
          <w:szCs w:val="20"/>
        </w:rPr>
        <w:t>.2020</w:t>
      </w:r>
    </w:p>
    <w:p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C41AA1" w:rsidRDefault="00D95D61" w:rsidP="00C41AA1">
      <w:pPr>
        <w:pStyle w:val="Standard"/>
        <w:spacing w:after="0" w:line="240" w:lineRule="auto"/>
        <w:jc w:val="both"/>
      </w:pPr>
      <w:r w:rsidRPr="00F74C61">
        <w:rPr>
          <w:rFonts w:ascii="Arial" w:hAnsi="Arial" w:cs="Arial"/>
          <w:b/>
          <w:sz w:val="20"/>
          <w:szCs w:val="20"/>
        </w:rPr>
        <w:t>Dotyczy</w:t>
      </w:r>
      <w:r w:rsidR="00C41AA1">
        <w:rPr>
          <w:rFonts w:ascii="Arial" w:hAnsi="Arial" w:cs="Arial"/>
          <w:b/>
          <w:sz w:val="20"/>
          <w:szCs w:val="20"/>
        </w:rPr>
        <w:t>:</w:t>
      </w:r>
      <w:r w:rsidR="00C41AA1" w:rsidRPr="00C41A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41AA1">
        <w:rPr>
          <w:rFonts w:ascii="Arial" w:hAnsi="Arial" w:cs="Arial"/>
          <w:b/>
          <w:bCs/>
          <w:color w:val="000000"/>
          <w:sz w:val="20"/>
          <w:szCs w:val="20"/>
        </w:rPr>
        <w:t>Dostawa  wyposażenia klasy biologicznej w ramach projektu</w:t>
      </w:r>
      <w:r w:rsidR="00C41AA1">
        <w:rPr>
          <w:rFonts w:ascii="Arial" w:eastAsia="Helvetica" w:hAnsi="Arial" w:cs="Helvetica"/>
          <w:b/>
          <w:bCs/>
          <w:color w:val="000000"/>
          <w:sz w:val="20"/>
          <w:szCs w:val="20"/>
        </w:rPr>
        <w:t xml:space="preserve"> "Integracja Mieszka</w:t>
      </w:r>
      <w:r w:rsidR="00C41AA1">
        <w:rPr>
          <w:rFonts w:ascii="Arial" w:eastAsia="Arial" w:hAnsi="Arial" w:cs="Arial"/>
          <w:b/>
          <w:bCs/>
          <w:color w:val="000000"/>
          <w:sz w:val="20"/>
          <w:szCs w:val="20"/>
        </w:rPr>
        <w:t>ń</w:t>
      </w:r>
      <w:r w:rsidR="00C41AA1">
        <w:rPr>
          <w:rFonts w:ascii="Arial" w:eastAsia="Helvetica" w:hAnsi="Arial" w:cs="Helvetica"/>
          <w:b/>
          <w:bCs/>
          <w:color w:val="000000"/>
          <w:sz w:val="20"/>
          <w:szCs w:val="20"/>
        </w:rPr>
        <w:t>ców poprzez Transgraniczn</w:t>
      </w:r>
      <w:r w:rsidR="00C41AA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ą </w:t>
      </w:r>
      <w:r w:rsidR="00C41AA1">
        <w:rPr>
          <w:rFonts w:ascii="Arial" w:eastAsia="Helvetica" w:hAnsi="Arial" w:cs="Helvetica"/>
          <w:b/>
          <w:bCs/>
          <w:sz w:val="20"/>
          <w:szCs w:val="20"/>
        </w:rPr>
        <w:t>Polsko-Niemieck</w:t>
      </w:r>
      <w:r w:rsidR="00C41AA1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C41AA1">
        <w:rPr>
          <w:rFonts w:ascii="Arial" w:eastAsia="Helvetica" w:hAnsi="Arial" w:cs="Helvetica"/>
          <w:b/>
          <w:bCs/>
          <w:sz w:val="20"/>
          <w:szCs w:val="20"/>
        </w:rPr>
        <w:t>Edukacj</w:t>
      </w:r>
      <w:r w:rsidR="00C41AA1">
        <w:rPr>
          <w:rFonts w:ascii="Arial" w:eastAsia="Arial" w:hAnsi="Arial" w:cs="Arial"/>
          <w:b/>
          <w:bCs/>
          <w:sz w:val="20"/>
          <w:szCs w:val="20"/>
        </w:rPr>
        <w:t xml:space="preserve">ę </w:t>
      </w:r>
      <w:r w:rsidR="00C41AA1">
        <w:rPr>
          <w:rFonts w:ascii="Arial" w:eastAsia="Helvetica" w:hAnsi="Arial" w:cs="Helvetica"/>
          <w:b/>
          <w:bCs/>
          <w:sz w:val="20"/>
          <w:szCs w:val="20"/>
        </w:rPr>
        <w:t>Ekologiczn</w:t>
      </w:r>
      <w:r w:rsidR="00C41AA1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C41AA1">
        <w:rPr>
          <w:rFonts w:ascii="Arial" w:eastAsia="Helvetica" w:hAnsi="Arial" w:cs="Helvetica"/>
          <w:b/>
          <w:bCs/>
          <w:sz w:val="20"/>
          <w:szCs w:val="20"/>
        </w:rPr>
        <w:t xml:space="preserve">w Szprotawie i </w:t>
      </w:r>
      <w:proofErr w:type="spellStart"/>
      <w:r w:rsidR="00C41AA1">
        <w:rPr>
          <w:rFonts w:ascii="Arial" w:eastAsia="Helvetica" w:hAnsi="Arial" w:cs="Helvetica"/>
          <w:b/>
          <w:bCs/>
          <w:sz w:val="20"/>
          <w:szCs w:val="20"/>
        </w:rPr>
        <w:t>Sprembergu</w:t>
      </w:r>
      <w:proofErr w:type="spellEnd"/>
      <w:r w:rsidR="00C41AA1">
        <w:rPr>
          <w:rFonts w:ascii="Arial" w:eastAsia="Helvetica" w:hAnsi="Arial" w:cs="Helvetica"/>
          <w:b/>
          <w:bCs/>
          <w:sz w:val="20"/>
          <w:szCs w:val="20"/>
        </w:rPr>
        <w:t>."</w:t>
      </w:r>
    </w:p>
    <w:p w:rsidR="009D769E" w:rsidRPr="009D769E" w:rsidRDefault="009D769E" w:rsidP="00C41AA1">
      <w:pPr>
        <w:contextualSpacing/>
        <w:rPr>
          <w:rFonts w:ascii="Arial" w:hAnsi="Arial" w:cs="Arial"/>
          <w:bCs/>
          <w:sz w:val="20"/>
          <w:szCs w:val="20"/>
        </w:rPr>
      </w:pPr>
    </w:p>
    <w:p w:rsidR="00BC6677" w:rsidRPr="0088718F" w:rsidRDefault="00BC6677" w:rsidP="0088718F">
      <w:pPr>
        <w:spacing w:before="12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E62C1" w:rsidRPr="0088718F" w:rsidRDefault="00AE62C1" w:rsidP="00AE62C1">
      <w:pPr>
        <w:rPr>
          <w:rFonts w:ascii="Arial" w:hAnsi="Arial" w:cs="Arial"/>
          <w:sz w:val="20"/>
          <w:szCs w:val="20"/>
        </w:rPr>
      </w:pPr>
    </w:p>
    <w:p w:rsidR="004D7096" w:rsidRPr="0088718F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8718F">
        <w:rPr>
          <w:rFonts w:ascii="Arial" w:hAnsi="Arial" w:cs="Arial"/>
          <w:b/>
          <w:sz w:val="20"/>
          <w:szCs w:val="20"/>
        </w:rPr>
        <w:t>Informacja o zmianach wprowadzonych do SIWZ</w:t>
      </w:r>
    </w:p>
    <w:p w:rsidR="00524F24" w:rsidRPr="0088718F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>, że na podstawie art. 38 ust. 1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 xml:space="preserve"> odpowiada na zapytania do SIWZ:</w:t>
      </w:r>
    </w:p>
    <w:p w:rsidR="000B61BF" w:rsidRPr="000B61BF" w:rsidRDefault="000B61BF" w:rsidP="000B61B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Pyt. </w:t>
      </w:r>
      <w:r w:rsidRPr="000B61BF">
        <w:rPr>
          <w:rFonts w:ascii="Arial" w:hAnsi="Arial" w:cs="Arial"/>
          <w:color w:val="000000"/>
          <w:sz w:val="20"/>
          <w:szCs w:val="20"/>
        </w:rPr>
        <w:t xml:space="preserve">MAM PYTANIE DOTYCZAĆE CZ ĘSC </w:t>
      </w:r>
      <w:proofErr w:type="spellStart"/>
      <w:r w:rsidRPr="000B61BF">
        <w:rPr>
          <w:rFonts w:ascii="Arial" w:hAnsi="Arial" w:cs="Arial"/>
          <w:color w:val="000000"/>
          <w:sz w:val="20"/>
          <w:szCs w:val="20"/>
        </w:rPr>
        <w:t>ImEBLE</w:t>
      </w:r>
      <w:proofErr w:type="spellEnd"/>
      <w:r w:rsidRPr="000B61BF">
        <w:rPr>
          <w:rFonts w:ascii="Arial" w:hAnsi="Arial" w:cs="Arial"/>
          <w:color w:val="000000"/>
          <w:sz w:val="20"/>
          <w:szCs w:val="20"/>
        </w:rPr>
        <w:t xml:space="preserve"> ZAŁCZNIK NR I.4 DO SIWZ</w:t>
      </w:r>
    </w:p>
    <w:p w:rsidR="000B61BF" w:rsidRPr="000B61BF" w:rsidRDefault="000B61BF" w:rsidP="000B61B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pozycja 13 i 14  </w:t>
      </w:r>
      <w:r w:rsidRPr="000B61BF">
        <w:rPr>
          <w:rFonts w:ascii="Arial" w:hAnsi="Arial" w:cs="Arial"/>
          <w:color w:val="000000"/>
          <w:sz w:val="20"/>
          <w:szCs w:val="20"/>
        </w:rPr>
        <w:t xml:space="preserve">wykładziny 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0B61BF">
        <w:rPr>
          <w:rFonts w:ascii="Arial" w:hAnsi="Arial" w:cs="Arial"/>
          <w:color w:val="000000"/>
          <w:sz w:val="20"/>
          <w:szCs w:val="20"/>
        </w:rPr>
        <w:t xml:space="preserve">czy </w:t>
      </w:r>
      <w:proofErr w:type="spellStart"/>
      <w:r w:rsidRPr="000B61BF">
        <w:rPr>
          <w:rFonts w:ascii="Arial" w:hAnsi="Arial" w:cs="Arial"/>
          <w:color w:val="000000"/>
          <w:sz w:val="20"/>
          <w:szCs w:val="20"/>
        </w:rPr>
        <w:t>zamawijący</w:t>
      </w:r>
      <w:proofErr w:type="spellEnd"/>
      <w:r w:rsidRPr="000B61BF">
        <w:rPr>
          <w:rFonts w:ascii="Arial" w:hAnsi="Arial" w:cs="Arial"/>
          <w:color w:val="000000"/>
          <w:sz w:val="20"/>
          <w:szCs w:val="20"/>
        </w:rPr>
        <w:t xml:space="preserve"> potrzebuje w pozycji 13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61BF">
        <w:rPr>
          <w:rFonts w:ascii="Arial" w:hAnsi="Arial" w:cs="Arial"/>
          <w:color w:val="000000"/>
          <w:sz w:val="20"/>
          <w:szCs w:val="20"/>
        </w:rPr>
        <w:t>tylko 1 m2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61BF">
        <w:rPr>
          <w:rFonts w:ascii="Arial" w:hAnsi="Arial" w:cs="Arial"/>
          <w:color w:val="000000"/>
          <w:sz w:val="20"/>
          <w:szCs w:val="20"/>
        </w:rPr>
        <w:t xml:space="preserve">i w </w:t>
      </w:r>
      <w:proofErr w:type="spellStart"/>
      <w:r w:rsidRPr="000B61BF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Pr="000B61BF">
        <w:rPr>
          <w:rFonts w:ascii="Arial" w:hAnsi="Arial" w:cs="Arial"/>
          <w:color w:val="000000"/>
          <w:sz w:val="20"/>
          <w:szCs w:val="20"/>
        </w:rPr>
        <w:t xml:space="preserve"> 14 </w:t>
      </w:r>
    </w:p>
    <w:p w:rsidR="00C41AA1" w:rsidRDefault="000B61BF" w:rsidP="000B61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B61BF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 w:rsidRPr="000B61BF">
        <w:rPr>
          <w:rFonts w:ascii="Arial" w:hAnsi="Arial" w:cs="Arial"/>
          <w:color w:val="000000"/>
          <w:sz w:val="20"/>
          <w:szCs w:val="20"/>
        </w:rPr>
        <w:t>szt</w:t>
      </w:r>
      <w:proofErr w:type="spellEnd"/>
      <w:r w:rsidRPr="000B61BF">
        <w:rPr>
          <w:rFonts w:ascii="Arial" w:hAnsi="Arial" w:cs="Arial"/>
          <w:color w:val="000000"/>
          <w:sz w:val="20"/>
          <w:szCs w:val="20"/>
        </w:rPr>
        <w:t xml:space="preserve"> ale do jakie </w:t>
      </w:r>
      <w:proofErr w:type="spellStart"/>
      <w:r w:rsidRPr="000B61BF">
        <w:rPr>
          <w:rFonts w:ascii="Arial" w:hAnsi="Arial" w:cs="Arial"/>
          <w:color w:val="000000"/>
          <w:sz w:val="20"/>
          <w:szCs w:val="20"/>
        </w:rPr>
        <w:t>szer</w:t>
      </w:r>
      <w:proofErr w:type="spellEnd"/>
      <w:r w:rsidRPr="000B61BF">
        <w:rPr>
          <w:rFonts w:ascii="Arial" w:hAnsi="Arial" w:cs="Arial"/>
          <w:color w:val="000000"/>
          <w:sz w:val="20"/>
          <w:szCs w:val="20"/>
        </w:rPr>
        <w:t xml:space="preserve"> 4 czy 5 m na jaka </w:t>
      </w:r>
      <w:proofErr w:type="spellStart"/>
      <w:r w:rsidRPr="000B61BF">
        <w:rPr>
          <w:rFonts w:ascii="Arial" w:hAnsi="Arial" w:cs="Arial"/>
          <w:color w:val="000000"/>
          <w:sz w:val="20"/>
          <w:szCs w:val="20"/>
        </w:rPr>
        <w:t>długośc</w:t>
      </w:r>
      <w:proofErr w:type="spellEnd"/>
      <w:r w:rsidRPr="000B61BF">
        <w:rPr>
          <w:rFonts w:ascii="Arial" w:hAnsi="Arial" w:cs="Arial"/>
          <w:color w:val="000000"/>
          <w:sz w:val="20"/>
          <w:szCs w:val="20"/>
        </w:rPr>
        <w:t xml:space="preserve"> czy też tylko 1 m2</w:t>
      </w:r>
    </w:p>
    <w:p w:rsidR="00C41AA1" w:rsidRDefault="00C41AA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1AA1" w:rsidRDefault="000B61BF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Odp.Zamawiający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informuje że nie należy wyceniać tych dwóch pozycji.</w:t>
      </w:r>
      <w:bookmarkStart w:id="2" w:name="_GoBack"/>
      <w:bookmarkEnd w:id="2"/>
    </w:p>
    <w:p w:rsidR="000B61BF" w:rsidRPr="0088718F" w:rsidRDefault="000B61BF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88718F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88718F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88718F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88718F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AB" w:rsidRDefault="00DF7FAB">
      <w:r>
        <w:separator/>
      </w:r>
    </w:p>
  </w:endnote>
  <w:endnote w:type="continuationSeparator" w:id="0">
    <w:p w:rsidR="00DF7FAB" w:rsidRDefault="00D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8718F">
            <w:rPr>
              <w:rFonts w:ascii="Tw Cen MT" w:hAnsi="Tw Cen MT" w:cs="Arial"/>
              <w:b/>
              <w:sz w:val="16"/>
              <w:szCs w:val="16"/>
            </w:rPr>
            <w:t>Komórka ds..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AB" w:rsidRDefault="00DF7FAB">
      <w:r>
        <w:separator/>
      </w:r>
    </w:p>
  </w:footnote>
  <w:footnote w:type="continuationSeparator" w:id="0">
    <w:p w:rsidR="00DF7FAB" w:rsidRDefault="00DF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2707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61BF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6E6468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41AA1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2816"/>
    <w:rsid w:val="00DE3AB7"/>
    <w:rsid w:val="00DE6F0C"/>
    <w:rsid w:val="00DF444D"/>
    <w:rsid w:val="00DF53F7"/>
    <w:rsid w:val="00DF7FA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C41A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C41A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39EB-71D9-43A4-BCB6-E03E3E9D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3</cp:revision>
  <cp:lastPrinted>2020-03-20T06:47:00Z</cp:lastPrinted>
  <dcterms:created xsi:type="dcterms:W3CDTF">2020-04-09T10:40:00Z</dcterms:created>
  <dcterms:modified xsi:type="dcterms:W3CDTF">2020-04-09T10:42:00Z</dcterms:modified>
</cp:coreProperties>
</file>