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E" w:rsidRDefault="000C288E" w:rsidP="000C288E">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CZNIK NR I.4 do SIWZ</w:t>
      </w: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Pr="006A25DF"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r w:rsidRPr="006A25DF">
        <w:rPr>
          <w:rFonts w:ascii="Tahoma" w:eastAsia="Times New Roman" w:hAnsi="Tahoma" w:cs="Tahoma"/>
          <w:b/>
          <w:bCs/>
          <w:sz w:val="20"/>
          <w:szCs w:val="20"/>
          <w:lang w:eastAsia="ar-SA"/>
        </w:rPr>
        <w:t>U M O W A  N R .......</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zawarta</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 dniu .......................... pomiędzy ……………….. reprezentowanym przez  :  ...........................................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przy kontrasygnacie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„Zamawiającym”</w:t>
      </w:r>
      <w:r w:rsidRPr="006A25DF">
        <w:rPr>
          <w:rFonts w:ascii="Tahoma" w:eastAsia="Times New Roman" w:hAnsi="Tahoma" w:cs="Tahoma"/>
          <w:sz w:val="20"/>
          <w:szCs w:val="20"/>
          <w:lang w:eastAsia="ar-SA"/>
        </w:rPr>
        <w:t xml:space="preserv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a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reprezentowanym  przez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„Wykonawcą”</w:t>
      </w:r>
      <w:r w:rsidRPr="006A25DF">
        <w:rPr>
          <w:rFonts w:ascii="Tahoma" w:eastAsia="Times New Roman" w:hAnsi="Tahoma" w:cs="Tahoma"/>
          <w:sz w:val="20"/>
          <w:szCs w:val="20"/>
          <w:lang w:eastAsia="ar-SA"/>
        </w:rPr>
        <w:t>:</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zwane dalej Stronami </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suppressAutoHyphens/>
        <w:spacing w:after="0" w:line="240" w:lineRule="auto"/>
        <w:jc w:val="both"/>
        <w:rPr>
          <w:rFonts w:ascii="Tahoma" w:eastAsia="Times New Roman" w:hAnsi="Tahoma" w:cs="Tahoma"/>
          <w:b/>
          <w:bCs/>
          <w:caps/>
          <w:sz w:val="32"/>
          <w:szCs w:val="32"/>
          <w:lang w:eastAsia="ar-SA"/>
        </w:rPr>
      </w:pPr>
      <w:r w:rsidRPr="006A25DF">
        <w:rPr>
          <w:rFonts w:ascii="Times New Roman" w:eastAsia="Times New Roman" w:hAnsi="Times New Roman" w:cs="Times New Roman"/>
          <w:sz w:val="24"/>
          <w:szCs w:val="20"/>
          <w:lang w:eastAsia="ar-SA"/>
        </w:rPr>
        <w:t xml:space="preserve">który wyłoniony został w postępowaniu o udzielenie zamówienia publicznego w trybie przetargu nieograniczonego pn.: </w:t>
      </w:r>
      <w:r w:rsidRPr="006A25DF">
        <w:rPr>
          <w:rFonts w:ascii="Tahoma" w:eastAsia="Times New Roman" w:hAnsi="Tahoma" w:cs="Tahoma"/>
          <w:b/>
          <w:bCs/>
          <w:caps/>
          <w:sz w:val="20"/>
          <w:szCs w:val="20"/>
          <w:lang w:eastAsia="ar-SA"/>
        </w:rPr>
        <w:t>DOSTAWA ENERGII ELEKTRYCZNEJ NA POTRZEBY JEDNOSTEK ORGANIZACYJYNCH Gminy Szprotawa</w:t>
      </w:r>
    </w:p>
    <w:p w:rsidR="000C288E" w:rsidRPr="006A25DF" w:rsidRDefault="000C288E" w:rsidP="000C288E">
      <w:pPr>
        <w:suppressAutoHyphens/>
        <w:spacing w:after="0" w:line="240" w:lineRule="auto"/>
        <w:jc w:val="both"/>
        <w:rPr>
          <w:rFonts w:ascii="Arial" w:eastAsia="Times New Roman" w:hAnsi="Arial" w:cs="Arial"/>
          <w:sz w:val="20"/>
          <w:szCs w:val="20"/>
          <w:lang w:eastAsia="ar-SA"/>
        </w:rPr>
      </w:pPr>
      <w:r w:rsidRPr="006A25DF">
        <w:rPr>
          <w:rFonts w:ascii="Times New Roman" w:eastAsia="Times New Roman" w:hAnsi="Times New Roman" w:cs="Times New Roman"/>
          <w:sz w:val="24"/>
          <w:szCs w:val="20"/>
          <w:lang w:eastAsia="ar-SA"/>
        </w:rPr>
        <w:t>na podstawie przepisów ustawy z dnia 29 stycznia 2004r. Prawo zamówień publicznych</w:t>
      </w:r>
      <w:r>
        <w:rPr>
          <w:rFonts w:ascii="Times New Roman" w:eastAsia="Times New Roman" w:hAnsi="Times New Roman" w:cs="Times New Roman"/>
          <w:sz w:val="24"/>
          <w:szCs w:val="20"/>
          <w:lang w:eastAsia="ar-SA"/>
        </w:rPr>
        <w:t>:(</w:t>
      </w:r>
      <w:r w:rsidR="006B76AE" w:rsidRPr="006B76AE">
        <w:rPr>
          <w:rFonts w:ascii="Tahoma" w:eastAsia="Times New Roman" w:hAnsi="Tahoma" w:cs="Tahoma"/>
          <w:sz w:val="20"/>
          <w:szCs w:val="20"/>
          <w:lang w:eastAsia="ar-SA"/>
        </w:rPr>
        <w:t xml:space="preserve"> </w:t>
      </w:r>
      <w:r w:rsidR="00546876">
        <w:rPr>
          <w:rFonts w:ascii="Tahoma" w:eastAsia="Times New Roman" w:hAnsi="Tahoma" w:cs="Tahoma"/>
          <w:sz w:val="20"/>
          <w:szCs w:val="20"/>
          <w:lang w:eastAsia="ar-SA"/>
        </w:rPr>
        <w:t>Dz.U. z 2018  poz. 1986</w:t>
      </w:r>
      <w:r w:rsidRPr="008548DE">
        <w:rPr>
          <w:rFonts w:ascii="Arial" w:hAnsi="Arial" w:cs="Arial"/>
          <w:color w:val="000000"/>
          <w:sz w:val="20"/>
          <w:szCs w:val="20"/>
        </w:rPr>
        <w:t xml:space="preserve"> </w:t>
      </w:r>
      <w:r>
        <w:rPr>
          <w:rFonts w:ascii="Arial" w:hAnsi="Arial" w:cs="Arial"/>
          <w:color w:val="000000"/>
          <w:sz w:val="20"/>
          <w:szCs w:val="20"/>
        </w:rPr>
        <w:t>.)</w:t>
      </w:r>
      <w:r>
        <w:rPr>
          <w:rFonts w:ascii="Arial" w:eastAsia="Times New Roman" w:hAnsi="Arial" w:cs="Arial"/>
          <w:bCs/>
          <w:sz w:val="20"/>
          <w:szCs w:val="20"/>
          <w:shd w:val="clear" w:color="auto" w:fill="FFFFFF"/>
          <w:lang w:eastAsia="ar-SA"/>
        </w:rPr>
        <w:t xml:space="preserve"> </w:t>
      </w:r>
      <w:r w:rsidRPr="006A25DF">
        <w:rPr>
          <w:rFonts w:ascii="Times New Roman" w:eastAsia="Times New Roman" w:hAnsi="Times New Roman" w:cs="Times New Roman"/>
          <w:sz w:val="24"/>
          <w:szCs w:val="20"/>
          <w:lang w:eastAsia="ar-SA"/>
        </w:rPr>
        <w:t xml:space="preserve"> o następującej treści:</w:t>
      </w: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Strony</w:t>
      </w:r>
      <w:r w:rsidRPr="006A25DF">
        <w:rPr>
          <w:rFonts w:ascii="Tahoma" w:eastAsia="Times New Roman" w:hAnsi="Tahoma" w:cs="Tahoma"/>
          <w:sz w:val="20"/>
          <w:szCs w:val="20"/>
          <w:lang w:eastAsia="ar-SA"/>
        </w:rPr>
        <w:t>, mając na uwadze zasadę ekwiwalentności wzajemnych świadczeń, ustaliły następujące zasady i warunki sprzedaży energii elektrycznej:</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wstępne</w:t>
      </w:r>
    </w:p>
    <w:p w:rsidR="00CB0E5B"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odbywa się na warunkach określonych przepisami ustawy - Prawo energetyczn</w:t>
      </w:r>
      <w:r w:rsidR="00B3052E">
        <w:rPr>
          <w:rFonts w:ascii="Tahoma" w:eastAsia="Times New Roman" w:hAnsi="Tahoma" w:cs="Tahoma"/>
          <w:sz w:val="20"/>
          <w:szCs w:val="20"/>
          <w:lang w:eastAsia="ar-SA"/>
        </w:rPr>
        <w:t>e (tekst jednolity: Dz.U. z 2020 poz. 833</w:t>
      </w:r>
      <w:r w:rsidRPr="006A25DF">
        <w:rPr>
          <w:rFonts w:ascii="Tahoma" w:eastAsia="Times New Roman" w:hAnsi="Tahoma" w:cs="Tahoma"/>
          <w:sz w:val="20"/>
          <w:szCs w:val="20"/>
          <w:lang w:eastAsia="ar-SA"/>
        </w:rPr>
        <w:t>., zwanej dalej „Ustawą”), zgodnie z obowiązującymi rozporządzeniami  i aktami wykonawczymi do ww. Ustawy oraz przepisami ustawy - Kodeks Cywilny ( tekst jednolity: D</w:t>
      </w:r>
      <w:r w:rsidR="001D7790">
        <w:rPr>
          <w:rFonts w:ascii="Tahoma" w:eastAsia="Times New Roman" w:hAnsi="Tahoma" w:cs="Tahoma"/>
          <w:sz w:val="20"/>
          <w:szCs w:val="20"/>
          <w:lang w:eastAsia="ar-SA"/>
        </w:rPr>
        <w:t xml:space="preserve">z.U. 2019 </w:t>
      </w:r>
      <w:r w:rsidR="00125C64">
        <w:rPr>
          <w:rFonts w:ascii="Tahoma" w:eastAsia="Times New Roman" w:hAnsi="Tahoma" w:cs="Tahoma"/>
          <w:sz w:val="20"/>
          <w:szCs w:val="20"/>
          <w:lang w:eastAsia="ar-SA"/>
        </w:rPr>
        <w:t xml:space="preserve"> poz. 1145</w:t>
      </w:r>
      <w:r w:rsidRPr="006A25DF">
        <w:rPr>
          <w:rFonts w:ascii="Tahoma" w:eastAsia="Times New Roman" w:hAnsi="Tahoma" w:cs="Tahoma"/>
          <w:sz w:val="20"/>
          <w:szCs w:val="20"/>
          <w:lang w:eastAsia="ar-SA"/>
        </w:rPr>
        <w:t>, zwanej dalej „</w:t>
      </w:r>
      <w:proofErr w:type="spellStart"/>
      <w:r w:rsidRPr="006A25DF">
        <w:rPr>
          <w:rFonts w:ascii="Tahoma" w:eastAsia="Times New Roman" w:hAnsi="Tahoma" w:cs="Tahoma"/>
          <w:sz w:val="20"/>
          <w:szCs w:val="20"/>
          <w:lang w:eastAsia="ar-SA"/>
        </w:rPr>
        <w:t>Kc</w:t>
      </w:r>
      <w:proofErr w:type="spellEnd"/>
      <w:r w:rsidRPr="006A25DF">
        <w:rPr>
          <w:rFonts w:ascii="Tahoma" w:eastAsia="Times New Roman" w:hAnsi="Tahoma" w:cs="Tahoma"/>
          <w:sz w:val="20"/>
          <w:szCs w:val="20"/>
          <w:lang w:eastAsia="ar-SA"/>
        </w:rPr>
        <w:t>”), zasadami określonymi w koncesjach, postanowieniami niniejszej Umowy, oraz zgodnie z oświadczeniem Zamawiającego w oparciu o</w:t>
      </w:r>
      <w:r w:rsidRPr="006A25DF">
        <w:rPr>
          <w:rFonts w:ascii="Tahoma" w:eastAsia="Times New Roman" w:hAnsi="Tahoma" w:cs="Tahoma"/>
          <w:color w:val="FF0000"/>
          <w:sz w:val="20"/>
          <w:szCs w:val="20"/>
          <w:lang w:eastAsia="ar-SA"/>
        </w:rPr>
        <w:t xml:space="preserve"> </w:t>
      </w:r>
      <w:r w:rsidRPr="006A25DF">
        <w:rPr>
          <w:rFonts w:ascii="Tahoma" w:eastAsia="Times New Roman" w:hAnsi="Tahoma" w:cs="Tahoma"/>
          <w:sz w:val="20"/>
          <w:szCs w:val="20"/>
          <w:lang w:eastAsia="ar-SA"/>
        </w:rPr>
        <w:t>ustawę z dnia 29 stycznia 2004 r. Prawo zamówień publicznych (tekst jednolity:</w:t>
      </w:r>
      <w:r w:rsidRPr="006A25DF">
        <w:rPr>
          <w:rFonts w:ascii="Arial" w:eastAsia="Times New Roman" w:hAnsi="Arial" w:cs="Arial"/>
          <w:b/>
          <w:lang w:eastAsia="ar-SA"/>
        </w:rPr>
        <w:t xml:space="preserve"> </w:t>
      </w:r>
      <w:r w:rsidRPr="006A25DF">
        <w:rPr>
          <w:rFonts w:ascii="Arial" w:eastAsia="Times New Roman" w:hAnsi="Arial" w:cs="Arial"/>
          <w:sz w:val="20"/>
          <w:szCs w:val="20"/>
          <w:lang w:eastAsia="ar-SA"/>
        </w:rPr>
        <w:t>(</w:t>
      </w:r>
      <w:r w:rsidR="00B802A1">
        <w:rPr>
          <w:rFonts w:ascii="Arial" w:hAnsi="Arial" w:cs="Arial"/>
          <w:color w:val="000000"/>
          <w:sz w:val="20"/>
          <w:szCs w:val="20"/>
        </w:rPr>
        <w:t>Dz. U. z 2019 r., poz. 1843</w:t>
      </w:r>
      <w:r>
        <w:rPr>
          <w:rFonts w:ascii="Arial" w:hAnsi="Arial" w:cs="Arial"/>
          <w:color w:val="000000"/>
          <w:sz w:val="20"/>
          <w:szCs w:val="20"/>
        </w:rPr>
        <w:t xml:space="preserve"> z </w:t>
      </w:r>
      <w:proofErr w:type="spellStart"/>
      <w:r>
        <w:rPr>
          <w:rFonts w:ascii="Arial" w:hAnsi="Arial" w:cs="Arial"/>
          <w:color w:val="000000"/>
          <w:sz w:val="20"/>
          <w:szCs w:val="20"/>
        </w:rPr>
        <w:t>późn</w:t>
      </w:r>
      <w:proofErr w:type="spellEnd"/>
      <w:r>
        <w:rPr>
          <w:rFonts w:ascii="Arial" w:hAnsi="Arial" w:cs="Arial"/>
          <w:color w:val="000000"/>
          <w:sz w:val="20"/>
          <w:szCs w:val="20"/>
        </w:rPr>
        <w:t>. zm.</w:t>
      </w:r>
      <w:r w:rsidRPr="006A25DF">
        <w:rPr>
          <w:rFonts w:ascii="Arial" w:eastAsia="Times New Roman" w:hAnsi="Arial" w:cs="Arial"/>
          <w:bCs/>
          <w:sz w:val="20"/>
          <w:szCs w:val="20"/>
          <w:shd w:val="clear" w:color="auto" w:fill="FFFFFF"/>
          <w:lang w:eastAsia="ar-SA"/>
        </w:rPr>
        <w:t>)</w:t>
      </w:r>
      <w:r w:rsidRPr="006A25DF">
        <w:rPr>
          <w:rFonts w:ascii="Tahoma" w:eastAsia="Times New Roman" w:hAnsi="Tahoma" w:cs="Tahoma"/>
          <w:sz w:val="20"/>
          <w:szCs w:val="20"/>
          <w:lang w:eastAsia="ar-SA"/>
        </w:rPr>
        <w:t xml:space="preserve"> dalej zw. „</w:t>
      </w:r>
      <w:proofErr w:type="spellStart"/>
      <w:r w:rsidRPr="006A25DF">
        <w:rPr>
          <w:rFonts w:ascii="Tahoma" w:eastAsia="Times New Roman" w:hAnsi="Tahoma" w:cs="Tahoma"/>
          <w:sz w:val="20"/>
          <w:szCs w:val="20"/>
          <w:lang w:eastAsia="ar-SA"/>
        </w:rPr>
        <w:t>upzp</w:t>
      </w:r>
      <w:proofErr w:type="spellEnd"/>
      <w:r w:rsidRPr="006A25DF">
        <w:rPr>
          <w:rFonts w:ascii="Tahoma" w:eastAsia="Times New Roman" w:hAnsi="Tahoma" w:cs="Tahoma"/>
          <w:sz w:val="20"/>
          <w:szCs w:val="20"/>
          <w:lang w:eastAsia="ar-SA"/>
        </w:rPr>
        <w:t xml:space="preserve">”) </w:t>
      </w:r>
    </w:p>
    <w:p w:rsidR="000C288E" w:rsidRPr="006A25DF"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Jeżeli nic innego nie wynika z postanowień Umowy, użyte w niej pojęcia oznaczają:</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dystrybucyjnego (OSD)</w:t>
      </w:r>
      <w:r w:rsidRPr="006A25DF">
        <w:rPr>
          <w:rFonts w:ascii="Tahoma" w:eastAsia="Times New Roman" w:hAnsi="Tahoma" w:cs="Tahoma"/>
          <w:sz w:val="20"/>
          <w:szCs w:val="20"/>
          <w:lang w:eastAsia="ar-SA"/>
        </w:rPr>
        <w:t xml:space="preserve"> - przedsiębiorstwo energetyczne zajmujące się dystrybucją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przesyłowego (OSP)</w:t>
      </w:r>
      <w:r w:rsidRPr="006A25DF">
        <w:rPr>
          <w:rFonts w:ascii="Tahoma" w:eastAsia="Times New Roman" w:hAnsi="Tahoma" w:cs="Tahoma"/>
          <w:sz w:val="20"/>
          <w:szCs w:val="20"/>
          <w:lang w:eastAsia="ar-SA"/>
        </w:rP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Generalna Umowa Dystrybucyjna</w:t>
      </w:r>
      <w:r w:rsidRPr="006A25DF">
        <w:rPr>
          <w:rFonts w:ascii="Tahoma" w:eastAsia="Times New Roman" w:hAnsi="Tahoma" w:cs="Tahoma"/>
          <w:sz w:val="20"/>
          <w:szCs w:val="20"/>
          <w:lang w:eastAsia="ar-SA"/>
        </w:rPr>
        <w:t xml:space="preserve"> – umowa zawarta pomiędzy Wykonawcą a OSD określająca ich wzajemne prawa i obowiązki związane za świadczeniem usługi dystrybucyjnej w celu realizacji niniejszej Umowy;</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Umowa o świadczenie usług dystrybucji</w:t>
      </w:r>
      <w:r w:rsidRPr="006A25DF">
        <w:rPr>
          <w:rFonts w:ascii="Tahoma" w:eastAsia="Times New Roman" w:hAnsi="Tahoma" w:cs="Tahoma"/>
          <w:sz w:val="20"/>
          <w:szCs w:val="20"/>
          <w:lang w:eastAsia="ar-SA"/>
        </w:rPr>
        <w:t xml:space="preserve"> – umowa zawarta pomiędzy Zamawiającym a OSD określająca prawa i obowiązki związane  ze świadczeniem przez OSD usługi dystrybucji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Punkt poboru</w:t>
      </w:r>
      <w:r w:rsidRPr="006A25DF">
        <w:rPr>
          <w:rFonts w:ascii="Tahoma" w:eastAsia="Times New Roman" w:hAnsi="Tahoma" w:cs="Tahoma"/>
          <w:sz w:val="20"/>
          <w:szCs w:val="20"/>
          <w:lang w:eastAsia="ar-SA"/>
        </w:rPr>
        <w:t xml:space="preserve"> – miejsce dostarczania energii elektrycznej – zgodne z miejscem dostarczania energii elektrycznej zapisanym w umowie o świadczenie usług dystrybucji;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Faktura rozliczeniowa</w:t>
      </w:r>
      <w:r w:rsidRPr="006A25DF">
        <w:rPr>
          <w:rFonts w:ascii="Tahoma" w:eastAsia="Times New Roman" w:hAnsi="Tahoma" w:cs="Tahoma"/>
          <w:sz w:val="20"/>
          <w:szCs w:val="20"/>
          <w:lang w:eastAsia="ar-SA"/>
        </w:rPr>
        <w:t xml:space="preserve"> – faktura, w której należność dla Wykonawcy określana jest na podstawie odczytów układów pomiarowych;</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lastRenderedPageBreak/>
        <w:t>Okres rozliczeniowy</w:t>
      </w:r>
      <w:r w:rsidRPr="006A25DF">
        <w:rPr>
          <w:rFonts w:ascii="Tahoma" w:eastAsia="Times New Roman" w:hAnsi="Tahoma" w:cs="Tahoma"/>
          <w:sz w:val="20"/>
          <w:szCs w:val="20"/>
          <w:lang w:eastAsia="ar-SA"/>
        </w:rPr>
        <w:t xml:space="preserve"> – okres pomiędzy dwoma kolejnymi rozliczeniowymi odczytami urządzeń do pomiaru mocy i energii elektrycznej - zgodnie z okresem rozliczeniowym stosowanym przez OSD;</w:t>
      </w:r>
    </w:p>
    <w:p w:rsidR="000C288E"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Ustawa </w:t>
      </w:r>
      <w:r w:rsidRPr="006A25DF">
        <w:rPr>
          <w:rFonts w:ascii="Tahoma" w:eastAsia="Times New Roman" w:hAnsi="Tahoma" w:cs="Tahoma"/>
          <w:sz w:val="20"/>
          <w:szCs w:val="20"/>
          <w:lang w:eastAsia="ar-SA"/>
        </w:rPr>
        <w:t xml:space="preserve">– </w:t>
      </w:r>
      <w:r w:rsidRPr="0087088B">
        <w:rPr>
          <w:rFonts w:ascii="Tahoma" w:eastAsia="Times New Roman" w:hAnsi="Tahoma" w:cs="Tahoma"/>
          <w:sz w:val="20"/>
          <w:szCs w:val="20"/>
          <w:lang w:eastAsia="ar-SA"/>
        </w:rPr>
        <w:t xml:space="preserve">obowiązująca </w:t>
      </w:r>
      <w:r w:rsidRPr="006A25DF">
        <w:rPr>
          <w:rFonts w:ascii="Tahoma" w:eastAsia="Times New Roman" w:hAnsi="Tahoma" w:cs="Tahoma"/>
          <w:sz w:val="20"/>
          <w:szCs w:val="20"/>
          <w:lang w:eastAsia="ar-SA"/>
        </w:rPr>
        <w:t xml:space="preserve">ustawa Prawo energetyczne </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Bilansowanie handlowe</w:t>
      </w:r>
      <w:r w:rsidRPr="006A25DF">
        <w:rPr>
          <w:rFonts w:ascii="Tahoma" w:eastAsia="Times New Roman" w:hAnsi="Tahoma" w:cs="Tahoma"/>
          <w:sz w:val="20"/>
          <w:szCs w:val="20"/>
          <w:lang w:eastAsia="ar-SA"/>
        </w:rPr>
        <w:t xml:space="preserve"> -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Płatnik </w:t>
      </w:r>
      <w:r w:rsidRPr="006A25DF">
        <w:rPr>
          <w:rFonts w:ascii="Tahoma" w:eastAsia="Times New Roman" w:hAnsi="Tahoma" w:cs="Tahoma"/>
          <w:sz w:val="20"/>
          <w:szCs w:val="20"/>
          <w:lang w:eastAsia="ar-SA"/>
        </w:rPr>
        <w:t xml:space="preserve">- podmiot wskazany w Załączniku nr </w:t>
      </w:r>
      <w:r w:rsidR="00F73BDE">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odpowiedzialny za realizację warunków umowy samodzielnie w odniesieniu do podlegających mu punktów poboru energii. Płatnik nie odpowiada solidarnie za zobowiązania i realizację umowy przez innych płatników wskazanych w Załączniku nr </w:t>
      </w:r>
      <w:r w:rsidR="00DC3134">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Sprzedaż odbywa się za pośrednictwem sieci dystrybucyjnej należącej do ENEA S. A. (zwanego dalej </w:t>
      </w:r>
      <w:r w:rsidRPr="006A25DF">
        <w:rPr>
          <w:rFonts w:ascii="Tahoma" w:eastAsia="Times New Roman" w:hAnsi="Tahoma" w:cs="Tahoma"/>
          <w:b/>
          <w:bCs/>
          <w:sz w:val="20"/>
          <w:szCs w:val="20"/>
          <w:lang w:eastAsia="ar-SA"/>
        </w:rPr>
        <w:t>OSD</w:t>
      </w:r>
      <w:r w:rsidRPr="006A25DF">
        <w:rPr>
          <w:rFonts w:ascii="Tahoma" w:eastAsia="Times New Roman" w:hAnsi="Tahoma" w:cs="Tahoma"/>
          <w:sz w:val="20"/>
          <w:szCs w:val="20"/>
          <w:lang w:eastAsia="ar-SA"/>
        </w:rPr>
        <w:t xml:space="preserve">), z którym Zamawiający ma podpisaną umowę o świadczenie usług dystrybucji lub będzie miał podpisaną umowę o świadczenie takich usług najpóźniej w dniu rozpoczęcia sprzedaży energii elektrycznej. Niniejsza Umowa reguluje wyłącznie warunki sprzedaży energii elektrycznej i nie zastępuje umowy o świadczenie usług dystrybucyjnych.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że posiada konces</w:t>
      </w:r>
      <w:bookmarkStart w:id="0" w:name="Tekst16"/>
      <w:r w:rsidR="007E734D">
        <w:rPr>
          <w:rFonts w:ascii="Tahoma" w:eastAsia="Times New Roman" w:hAnsi="Tahoma" w:cs="Tahoma"/>
          <w:sz w:val="20"/>
          <w:szCs w:val="20"/>
          <w:lang w:eastAsia="ar-SA"/>
        </w:rPr>
        <w:t>ję na obrót energią elektryczną</w:t>
      </w:r>
      <w:bookmarkEnd w:id="0"/>
      <w:r w:rsidRPr="006A25DF">
        <w:rPr>
          <w:rFonts w:ascii="Tahoma" w:eastAsia="Times New Roman" w:hAnsi="Tahoma" w:cs="Tahoma"/>
          <w:sz w:val="20"/>
          <w:szCs w:val="20"/>
          <w:lang w:eastAsia="ar-SA"/>
        </w:rPr>
        <w:t>, wydaną przez Prezesa Urzędu Regulacji Energetyki.</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ma zawartą stosowną umowę z OSD, umożliwiającą sprzedaż energii elektrycznej do obiektów Zamawiającego za pośrednictwem sieci dystrybucyjnej OSD.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że dysponuje tytułem prawnym do korzystania z obiektu/obiektów, do którego/których ma być dostarczana energia elektryczna na podstawie niniejszej Umowy.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2</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Zobowiązania Stron</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 sprzedaży energii elektrycznej do obiektów Zamawiająceg</w:t>
      </w:r>
      <w:r>
        <w:rPr>
          <w:rFonts w:ascii="Tahoma" w:eastAsia="Times New Roman" w:hAnsi="Tahoma" w:cs="Tahoma"/>
          <w:sz w:val="20"/>
          <w:szCs w:val="20"/>
          <w:lang w:eastAsia="ar-SA"/>
        </w:rPr>
        <w:t>o wymienionych w załączniku nr I.3 do SIWZ (załącznik do umowy)</w:t>
      </w:r>
      <w:r w:rsidRPr="006A25DF">
        <w:rPr>
          <w:rFonts w:ascii="Tahoma" w:eastAsia="Times New Roman" w:hAnsi="Tahoma" w:cs="Tahoma"/>
          <w:sz w:val="20"/>
          <w:szCs w:val="20"/>
          <w:lang w:eastAsia="ar-SA"/>
        </w:rPr>
        <w:t>, a Zamawiający zobowiązuje się do zapłaty ceny za energię elektryczną wedł</w:t>
      </w:r>
      <w:r w:rsidR="00470C07">
        <w:rPr>
          <w:rFonts w:ascii="Tahoma" w:eastAsia="Times New Roman" w:hAnsi="Tahoma" w:cs="Tahoma"/>
          <w:sz w:val="20"/>
          <w:szCs w:val="20"/>
          <w:lang w:eastAsia="ar-SA"/>
        </w:rPr>
        <w:t>ug stawek ustalonych w załączniku nr I.1 do umowy</w:t>
      </w:r>
      <w:r w:rsidRPr="006A25DF">
        <w:rPr>
          <w:rFonts w:ascii="Tahoma" w:eastAsia="Times New Roman" w:hAnsi="Tahoma" w:cs="Tahoma"/>
          <w:sz w:val="20"/>
          <w:szCs w:val="20"/>
          <w:lang w:eastAsia="ar-SA"/>
        </w:rPr>
        <w:t>.</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iż planowane pobory energii elektrycznej </w:t>
      </w:r>
      <w:r>
        <w:rPr>
          <w:rFonts w:ascii="Tahoma" w:eastAsia="Times New Roman" w:hAnsi="Tahoma" w:cs="Tahoma"/>
          <w:sz w:val="20"/>
          <w:szCs w:val="20"/>
          <w:lang w:eastAsia="ar-SA"/>
        </w:rPr>
        <w:t xml:space="preserve">dla każdej taryfy </w:t>
      </w:r>
      <w:r w:rsidRPr="006A25DF">
        <w:rPr>
          <w:rFonts w:ascii="Tahoma" w:eastAsia="Times New Roman" w:hAnsi="Tahoma" w:cs="Tahoma"/>
          <w:sz w:val="20"/>
          <w:szCs w:val="20"/>
          <w:lang w:eastAsia="ar-SA"/>
        </w:rPr>
        <w:t xml:space="preserve">w okresie obowiązywania niniejszej umowy określone są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 (załącznik do umowy) </w:t>
      </w:r>
      <w:r w:rsidRPr="006A25DF">
        <w:rPr>
          <w:rFonts w:ascii="Tahoma" w:eastAsia="Times New Roman" w:hAnsi="Tahoma" w:cs="Tahoma"/>
          <w:sz w:val="20"/>
          <w:szCs w:val="20"/>
          <w:lang w:eastAsia="ar-SA"/>
        </w:rPr>
        <w:t xml:space="preserve">. Ilość energii elektrycznej wskazanej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nie jest zobowiązaniem Zamawiającego do zużycia energii elektrycznej w podanej ilości i w żadnym wypadku nie może być podstawą jakichkolwiek roszczeń ze Strony Wykonawcy.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będzie następowała w wybranej przez Zamawiającego grupie taryfowej, zgodnie ze strefami czasowymi obowiązującymi w OSD, do których przyłączone są poszczególne punkty poboru Zamawiającego.</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sprzedaży energii elektrycznej w ilości odpowiadającej realnym potrzebom Zamawiającego z zachowaniem obowiązujących standardów jakościowych wskazanych w § 5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dokonywania bilansowania handlowego na warunkach określonych w § 4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prowadzenia ewidencji wpłat należności w sposób zapewniający poprawność rozliczeń i umożliwiający udostępnienie Zamawiającemu danych o wpłatach w ciągu 14 dni roboczych od dnia otrzymania takiego żądania w formie pisemnej, faksem lub e-mailem lub udostępnienie w/w danych za pomocą Elektronicznego Biura Obsługi Klienta (e-BOK).</w:t>
      </w:r>
    </w:p>
    <w:p w:rsidR="000C288E" w:rsidRPr="006A25DF" w:rsidRDefault="000C288E" w:rsidP="000C288E">
      <w:pPr>
        <w:numPr>
          <w:ilvl w:val="0"/>
          <w:numId w:val="7"/>
        </w:numPr>
        <w:tabs>
          <w:tab w:val="left" w:pos="567"/>
        </w:tabs>
        <w:suppressAutoHyphens/>
        <w:overflowPunct w:val="0"/>
        <w:autoSpaceDE w:val="0"/>
        <w:autoSpaceDN w:val="0"/>
        <w:adjustRightInd w:val="0"/>
        <w:spacing w:before="40" w:after="0" w:line="240" w:lineRule="auto"/>
        <w:jc w:val="both"/>
        <w:textAlignment w:val="baseline"/>
        <w:rPr>
          <w:rFonts w:ascii="Tahoma" w:eastAsia="Times New Roman" w:hAnsi="Tahoma" w:cs="Tahoma"/>
          <w:sz w:val="20"/>
          <w:szCs w:val="18"/>
          <w:lang w:eastAsia="ar-SA"/>
        </w:rPr>
      </w:pPr>
      <w:r w:rsidRPr="006A25DF">
        <w:rPr>
          <w:rFonts w:ascii="Tahoma" w:eastAsia="Times New Roman" w:hAnsi="Tahoma" w:cs="Tahoma"/>
          <w:sz w:val="20"/>
          <w:szCs w:val="18"/>
          <w:lang w:eastAsia="ar-SA"/>
        </w:rPr>
        <w:t xml:space="preserve">udostępnienia danych oraz wglądu do materiałów stanowiących podstawę do rozliczeń za dostarczoną energię, w tym np. przesyłanie faksem lub skanowanie faktur za sprzedaż energii lub udostępnianie elektronicznego podglądu faktur za sprzedaż energii elektrycznej lub udostępnienia w/w danych w Elektronicznym Biurze Obsługi Klienta (e-BOK) lub przekazanie zestawienia o zużyciu energii elektrycznej w poszczególnych strefach w danym okresie dla poszczególnych punktów poboru energii elektrycznej lub w inny pisemnie uzgodniony pomiędzy Stronami sposób w terminie 14 dni od dnia ich wystawienia lub złożenia wniosku przez </w:t>
      </w:r>
      <w:r w:rsidRPr="006A25DF">
        <w:rPr>
          <w:rFonts w:ascii="Tahoma" w:eastAsia="Times New Roman" w:hAnsi="Tahoma" w:cs="Tahoma"/>
          <w:sz w:val="20"/>
          <w:szCs w:val="18"/>
          <w:lang w:eastAsia="ar-SA"/>
        </w:rPr>
        <w:lastRenderedPageBreak/>
        <w:t>Zamawiającego. Dane pomiarowe zostaną udostępnione po ich pierwotnym otrzymaniu od Operatora Systemu Dystrybucyjnego.</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zobowiązuje się do:</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zakupu i pobierania energii elektrycznej zgodnie z obowiązującymi przepisami i warunkami Umowy; </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terminowego regulowania należności za pobraną energię elektryczną;</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upoważnienia OSD w nowo zawartej umowie o świadczenie usług dystrybucji do przekazywania Wykonawcy niezbędnych informacji o wielkości poborów energii elektrycznej;</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zawrze umowę na świadczenie usług dystrybucji oraz zapewni jej utrzymanie w mocy przez cały okres trwania Umowy Sprzedaży energii elektrycznej. O rozwiązaniu umowy na świadczenie usług dystrybucji zawartej pomiędzy Zamawiającym a OSD lub zamiarze jej rozwiązania Zamawiający zobowiązany jest niezwłocznie powiadomić Wykonawcę.</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3</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Dalsze obowiązki Wykonawcy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dokonać w imieniu Zamawiającego wypowiedzenia dotychczas obowiązującej umowy sprzedaży energii elektrycznej lub umowy kompleksowej jeżeli zajdzie taka potrzeba, na podstawie pełnomocnictwa, stanowiącego załącznik nr 2 do niniejszej umowy.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zobowiązuje się doprowadzić do zawarcia przez Zamawiającego z OSD umowy o świadczenie usług dystrybucji, zgodnie z załączonym do niniejszej Umowy pełnomocnictwem, tj. w szczególności przygotować przedłożyć Zamawiającemu do podpisu niezbędne dokumenty, o ile Zamawiający nie jest już stroną samodzielnej umowy o świadczenie usług dystrybucji. </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przeprowadzić na podstawie załączonego do Umowy pełnomocnictwa procedurę zmiany sprzedawcy, zgodnie z obowiązującymi przepisami, w tym zgodnie z przepisami Ustawy, w szczególności Wykonawca zobowiązuje się terminowo dokonać zgłoszenia niniejszej Umowy do OSD.</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4</w:t>
      </w:r>
    </w:p>
    <w:p w:rsidR="000C288E" w:rsidRPr="006A25DF" w:rsidRDefault="000C288E" w:rsidP="000C288E">
      <w:pPr>
        <w:tabs>
          <w:tab w:val="left" w:pos="284"/>
        </w:tabs>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Bilansowanie handlowe</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u w:val="single"/>
          <w:lang w:eastAsia="ar-SA"/>
        </w:rPr>
      </w:pPr>
      <w:r w:rsidRPr="006A25DF">
        <w:rPr>
          <w:rFonts w:ascii="Tahoma" w:eastAsia="Times New Roman" w:hAnsi="Tahoma" w:cs="Tahoma"/>
          <w:sz w:val="20"/>
          <w:szCs w:val="20"/>
          <w:lang w:eastAsia="ar-SA"/>
        </w:rPr>
        <w:t xml:space="preserve">W ramach niniejszej Umowy </w:t>
      </w:r>
      <w:r w:rsidRPr="006A25DF">
        <w:rPr>
          <w:rFonts w:ascii="Tahoma" w:eastAsia="Times New Roman" w:hAnsi="Tahoma" w:cs="Tahoma"/>
          <w:bCs/>
          <w:sz w:val="20"/>
          <w:szCs w:val="20"/>
          <w:lang w:eastAsia="ar-SA"/>
        </w:rPr>
        <w:t>Wykonawca</w:t>
      </w:r>
      <w:r w:rsidRPr="006A25DF">
        <w:rPr>
          <w:rFonts w:ascii="Tahoma" w:eastAsia="Times New Roman" w:hAnsi="Tahoma" w:cs="Tahoma"/>
          <w:sz w:val="20"/>
          <w:szCs w:val="20"/>
          <w:lang w:eastAsia="ar-SA"/>
        </w:rPr>
        <w:t xml:space="preserve"> jest odpowiedzialny za bilansowanie handlowe.</w:t>
      </w:r>
      <w:r w:rsidRPr="006A25DF">
        <w:rPr>
          <w:rFonts w:ascii="Tahoma" w:eastAsia="Times New Roman" w:hAnsi="Tahoma" w:cs="Tahoma"/>
          <w:color w:val="000000"/>
          <w:sz w:val="20"/>
          <w:szCs w:val="20"/>
          <w:u w:val="single"/>
          <w:lang w:eastAsia="ar-SA"/>
        </w:rPr>
        <w:t xml:space="preserve"> </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wszystkie prawa i obowiązki związane z bilansowaniem handlowym z niniejszej Umowy, w tym opracowywanie i zgłaszanie grafików handlowych do OSD, przysługują Wykonawcy.</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ponosi wszelkie koszty związane z obowiązkiem bilansowania handlowego.</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wyraża zgodę na udostępnianie Wykonawcy danych pomiarowych przez OSD i OSP, niezbędnych do realizacji Umowy. </w:t>
      </w:r>
    </w:p>
    <w:p w:rsidR="000C288E" w:rsidRPr="006A25DF" w:rsidRDefault="000C288E" w:rsidP="000C288E">
      <w:pPr>
        <w:suppressAutoHyphens/>
        <w:spacing w:before="40"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5</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Standardy jakościowe</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zapewnić Zamawiającemu standardy jakościowe obsługi zgodne z obowiązującymi przepisami Ustawy i przepisami wykonawczymi do tejże Ustawy.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Przerwa lub ograniczenie w dostawie lub odbiorze energii elektrycznej wynikające z klęsk żywiołowych i innych przypadków siły wyższej, awarii w systemie lub w sieci, którym nie można zapobiec lub przeciwdziałać z zachowaniem należytej staranności, a także wynikające z </w:t>
      </w:r>
      <w:proofErr w:type="spellStart"/>
      <w:r w:rsidRPr="006A25DF">
        <w:rPr>
          <w:rFonts w:ascii="Tahoma" w:eastAsia="Times New Roman" w:hAnsi="Tahoma" w:cs="Tahoma"/>
          <w:sz w:val="20"/>
          <w:szCs w:val="20"/>
          <w:lang w:eastAsia="ar-SA"/>
        </w:rPr>
        <w:t>wyłączeń</w:t>
      </w:r>
      <w:proofErr w:type="spellEnd"/>
      <w:r w:rsidRPr="006A25DF">
        <w:rPr>
          <w:rFonts w:ascii="Tahoma" w:eastAsia="Times New Roman" w:hAnsi="Tahoma" w:cs="Tahoma"/>
          <w:sz w:val="20"/>
          <w:szCs w:val="20"/>
          <w:lang w:eastAsia="ar-SA"/>
        </w:rPr>
        <w:t xml:space="preserve"> dostaw energii elektrycznej dokonywanych przez OSD na podstawie przepisów prawa, nie stanowią naruszenia obowiązku z ust. 1 niniejszego paragrafu i nie mogą stanowić podstawy odpowiedzialności Wykonawcy.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niedotrzymania standardów jakościowych obsługi Zamawiającemu przysługuje prawo bonifikaty według stawek określonych w §42 Rozporządzenia Ministra Gospodarki z dnia 18 sierpnia 2011 roku, w sprawie szczegółowych zasad kształtowania i kalkulacji taryf oraz rozliczeń w </w:t>
      </w:r>
      <w:r w:rsidRPr="006A25DF">
        <w:rPr>
          <w:rFonts w:ascii="Tahoma" w:eastAsia="Times New Roman" w:hAnsi="Tahoma" w:cs="Tahoma"/>
          <w:sz w:val="20"/>
          <w:szCs w:val="20"/>
          <w:lang w:eastAsia="ar-SA"/>
        </w:rPr>
        <w:lastRenderedPageBreak/>
        <w:t>obrocie energią elektryczną (Dz. U. Nr 189, poz. 1126) lub w każdym później wydanym akcie prawnym dotyczącym jakościowych standardów obsługi.</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6</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Ceny i stawki opłat</w:t>
      </w:r>
    </w:p>
    <w:p w:rsidR="000C288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 xml:space="preserve">Strony ustalają cenę brutto za energię elektryczną czynną w złotych polskich za 1 kWh dla obiektów Zamawiającego wymienionych w Załączniku nr I.3 do SIWZ stanowiący załącznik do umowy w wysokości wskazanej w Załączniku nr I.1 do SIWZ stanowiącym załącznik  do niniejszej umowy. </w:t>
      </w:r>
    </w:p>
    <w:p w:rsidR="000C288E" w:rsidRPr="00DB675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Ceny za 1 kWh określone w ust. 1 ulegną zmianie wyłącznie w przypadku ustawowej zmiany opodatkowania energii elektrycznej podatkiem akcyzowym lub w przypadku opisanym w ust. 3 poniżej.</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 przypadku zmiany Ustawy oraz przepisów wykonawczych, wprowadzających dodatkowe obowiązki związane z zakupem praw majątkowych lub certyfikatami dotyczącymi efektywności energetycznej, ceny energii elektrycznej, o których mowa w § 6 ust. 1 mogą ulec zmianie w odniesieniu do kosztów wynikających z obowiązków nałożonych właściwymi przepisami, od dnia ich wejścia w życie. </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 ceny określonej w ust. 1 zostanie doliczony podatek VAT zgodnie z obowiązującymi przepisami.</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7</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Rozliczenia</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iCs/>
          <w:sz w:val="20"/>
          <w:szCs w:val="20"/>
          <w:lang w:eastAsia="ar-SA"/>
        </w:rPr>
        <w:t>Rozliczenia za pobraną energię elektryczną odbywać się będą zgodnie z okresem rozliczeniowym stosowanym przez OSD, do którego przyłączone są obiekty Zamawiającego.</w:t>
      </w:r>
      <w:r w:rsidRPr="006A25DF">
        <w:rPr>
          <w:rFonts w:ascii="Tahoma" w:eastAsia="Times New Roman" w:hAnsi="Tahoma" w:cs="Tahoma"/>
          <w:sz w:val="20"/>
          <w:szCs w:val="20"/>
          <w:lang w:eastAsia="ar-SA"/>
        </w:rPr>
        <w:t xml:space="preserve"> Wykonawca otrzymywać będzie wynagrodzenie z tytułu realizacji niniejszej Umowy w wysokości stanowiącej iloczyn ceny netto za 1 kWh, określonej w § 6 ust. 1 oraz ilości zużytej energii elektrycznej na podstawie wskazań układu pomiarowo-rozliczeniowego, dostarczonych przez OSD w danym okresie rozliczeniowym Wykonawcy. Strony mogą również ustalić inną formę wskazywania zużycia energii przez poszczególne obiekty (punkty poboru energii), w szczególności w przypadku opóźnień przekazywania danych o zużyciu przez OSD do Wykonawcy. Dopuszcza się przekazanie Wykonawcy przez Zamawiającego danych o zużyciu energii elektrycznej wskazanych w fakturach za usługi dystrybucji. Formę przekazania danych Strony uzgodnią pomiędzy sobą. </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do każdej faktury załączy specyfikację określającą ilości pobranej energii elektrycznej dla każdego punktu poboru w podziale na strefy wraz z podaniem wysokości należności z tego tytułu lub udostępni w/w dane poprzez Elektroniczne Biuro Obsługi Klienta (e-BOK), lub w inny uzgodniony pisemnie przez Strony sposób. Oczekiwaniem Zamawiającego jest otrzymywanie w/w danych od Wykonawcy w edytowalnej wersji arkusza kalkulacyjnego (np. Excel), z którego w sposób jednoznaczny będzie wynikać zużycie energii przez każdy punkt poboru w podziale na strefy w przypadku taryf dwu-, lub 3-strefowych.</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Wynagrodzenie określone w § 7 ust. 1 zostanie powiększone o podatek od towarów i usług (VAT) według stawki zgodnej z obowiązującymi przepisami prawa.</w:t>
      </w:r>
    </w:p>
    <w:p w:rsidR="000C288E" w:rsidRPr="006A25DF" w:rsidRDefault="000C288E" w:rsidP="000C288E">
      <w:pPr>
        <w:numPr>
          <w:ilvl w:val="0"/>
          <w:numId w:val="3"/>
        </w:numPr>
        <w:tabs>
          <w:tab w:val="left" w:pos="284"/>
        </w:tabs>
        <w:suppressAutoHyphens/>
        <w:overflowPunct w:val="0"/>
        <w:autoSpaceDE w:val="0"/>
        <w:spacing w:before="40" w:after="0" w:line="240" w:lineRule="auto"/>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Podstawą płatności będą rzeczywiste odczyty wskazań układu pomiarowo rozliczeniowego z uwzględnieniem ceny jednostkowej za 1 kWh podane w </w:t>
      </w:r>
      <w:r>
        <w:rPr>
          <w:rFonts w:ascii="Tahoma" w:eastAsia="Times New Roman" w:hAnsi="Tahoma" w:cs="Tahoma"/>
          <w:sz w:val="20"/>
          <w:szCs w:val="20"/>
          <w:lang w:eastAsia="ar-SA"/>
        </w:rPr>
        <w:t>załączniku nr I.1 do SIWZ (załącznik do umowy)</w:t>
      </w: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br/>
        <w:t>Faktury będą od</w:t>
      </w:r>
      <w:r w:rsidR="00EF3EBB">
        <w:rPr>
          <w:rFonts w:ascii="Tahoma" w:eastAsia="Times New Roman" w:hAnsi="Tahoma" w:cs="Tahoma"/>
          <w:sz w:val="20"/>
          <w:szCs w:val="20"/>
          <w:lang w:eastAsia="ar-SA"/>
        </w:rPr>
        <w:t>dzielnie wystawiane na Płatników</w:t>
      </w:r>
      <w:r w:rsidRPr="006A25DF">
        <w:rPr>
          <w:rFonts w:ascii="Tahoma" w:eastAsia="Times New Roman" w:hAnsi="Tahoma" w:cs="Tahoma"/>
          <w:sz w:val="20"/>
          <w:szCs w:val="20"/>
          <w:lang w:eastAsia="ar-SA"/>
        </w:rPr>
        <w:t xml:space="preserve"> wskazanych w Załączniku nr </w:t>
      </w:r>
      <w:r w:rsidR="00B42FE1">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00EF3EBB">
        <w:rPr>
          <w:rFonts w:ascii="Tahoma" w:eastAsia="Times New Roman" w:hAnsi="Tahoma" w:cs="Tahoma"/>
          <w:sz w:val="20"/>
          <w:szCs w:val="20"/>
          <w:lang w:eastAsia="ar-SA"/>
        </w:rPr>
        <w:t xml:space="preserve"> z tym ,że dostarczane będą na adresy jednostek organizacyjnych </w:t>
      </w:r>
      <w:r w:rsidR="00FE2E69">
        <w:rPr>
          <w:rFonts w:ascii="Tahoma" w:eastAsia="Times New Roman" w:hAnsi="Tahoma" w:cs="Tahoma"/>
          <w:sz w:val="20"/>
          <w:szCs w:val="20"/>
          <w:lang w:eastAsia="ar-SA"/>
        </w:rPr>
        <w:t xml:space="preserve">również </w:t>
      </w:r>
      <w:r w:rsidR="00EF3EBB">
        <w:rPr>
          <w:rFonts w:ascii="Tahoma" w:eastAsia="Times New Roman" w:hAnsi="Tahoma" w:cs="Tahoma"/>
          <w:sz w:val="20"/>
          <w:szCs w:val="20"/>
          <w:lang w:eastAsia="ar-SA"/>
        </w:rPr>
        <w:t>określonych</w:t>
      </w:r>
      <w:r w:rsidR="00EF3EBB" w:rsidRPr="00EF3EBB">
        <w:rPr>
          <w:rFonts w:ascii="Tahoma" w:eastAsia="Times New Roman" w:hAnsi="Tahoma" w:cs="Tahoma"/>
          <w:sz w:val="20"/>
          <w:szCs w:val="20"/>
          <w:lang w:eastAsia="ar-SA"/>
        </w:rPr>
        <w:t xml:space="preserve"> </w:t>
      </w:r>
      <w:r w:rsidR="00EF3EBB" w:rsidRPr="006A25DF">
        <w:rPr>
          <w:rFonts w:ascii="Tahoma" w:eastAsia="Times New Roman" w:hAnsi="Tahoma" w:cs="Tahoma"/>
          <w:sz w:val="20"/>
          <w:szCs w:val="20"/>
          <w:lang w:eastAsia="ar-SA"/>
        </w:rPr>
        <w:t xml:space="preserve">w Załączniku nr </w:t>
      </w:r>
      <w:r w:rsidR="00FE2E69">
        <w:rPr>
          <w:rFonts w:ascii="Tahoma" w:eastAsia="Times New Roman" w:hAnsi="Tahoma" w:cs="Tahoma"/>
          <w:sz w:val="20"/>
          <w:szCs w:val="20"/>
          <w:lang w:eastAsia="ar-SA"/>
        </w:rPr>
        <w:t>I.3</w:t>
      </w:r>
      <w:r w:rsidR="009511A5">
        <w:rPr>
          <w:rFonts w:ascii="Tahoma" w:eastAsia="Times New Roman" w:hAnsi="Tahoma" w:cs="Tahoma"/>
          <w:sz w:val="20"/>
          <w:szCs w:val="20"/>
          <w:lang w:eastAsia="ar-SA"/>
        </w:rPr>
        <w:t xml:space="preserve"> </w:t>
      </w:r>
      <w:r w:rsidR="00B42FE1">
        <w:rPr>
          <w:rFonts w:ascii="Tahoma" w:eastAsia="Times New Roman" w:hAnsi="Tahoma" w:cs="Tahoma"/>
          <w:sz w:val="20"/>
          <w:szCs w:val="20"/>
          <w:lang w:eastAsia="ar-SA"/>
        </w:rPr>
        <w:t xml:space="preserve">do </w:t>
      </w:r>
      <w:r w:rsidR="009511A5">
        <w:rPr>
          <w:rFonts w:ascii="Tahoma" w:eastAsia="Times New Roman" w:hAnsi="Tahoma" w:cs="Tahoma"/>
          <w:sz w:val="20"/>
          <w:szCs w:val="20"/>
          <w:lang w:eastAsia="ar-SA"/>
        </w:rPr>
        <w:t xml:space="preserve"> SIWZ dla poszczególnych punktów poboru energii </w:t>
      </w:r>
      <w:r w:rsidRPr="006A25DF">
        <w:rPr>
          <w:rFonts w:ascii="Tahoma" w:eastAsia="Times New Roman" w:hAnsi="Tahoma" w:cs="Tahoma"/>
          <w:sz w:val="20"/>
          <w:szCs w:val="20"/>
          <w:lang w:eastAsia="ar-SA"/>
        </w:rPr>
        <w:t>. Zamawiający nie dopuszcza do wystawiania jednaj faktury VAT (zbiorczej) dla dwóch lub więcej płatników</w:t>
      </w:r>
      <w:r w:rsidR="009511A5">
        <w:rPr>
          <w:rFonts w:ascii="Tahoma" w:eastAsia="Times New Roman" w:hAnsi="Tahoma" w:cs="Tahoma"/>
          <w:sz w:val="20"/>
          <w:szCs w:val="20"/>
          <w:lang w:eastAsia="ar-SA"/>
        </w:rPr>
        <w:t xml:space="preserve"> lub jednostek organizacyjnych</w:t>
      </w:r>
      <w:r w:rsidRPr="006A25DF">
        <w:rPr>
          <w:rFonts w:ascii="Tahoma" w:eastAsia="Times New Roman" w:hAnsi="Tahoma" w:cs="Tahoma"/>
          <w:sz w:val="20"/>
          <w:szCs w:val="20"/>
          <w:lang w:eastAsia="ar-SA"/>
        </w:rPr>
        <w:t>. Każdy z płatni</w:t>
      </w:r>
      <w:r>
        <w:rPr>
          <w:rFonts w:ascii="Tahoma" w:eastAsia="Times New Roman" w:hAnsi="Tahoma" w:cs="Tahoma"/>
          <w:sz w:val="20"/>
          <w:szCs w:val="20"/>
          <w:lang w:eastAsia="ar-SA"/>
        </w:rPr>
        <w:t>k</w:t>
      </w:r>
      <w:r w:rsidR="00245F1E">
        <w:rPr>
          <w:rFonts w:ascii="Tahoma" w:eastAsia="Times New Roman" w:hAnsi="Tahoma" w:cs="Tahoma"/>
          <w:sz w:val="20"/>
          <w:szCs w:val="20"/>
          <w:lang w:eastAsia="ar-SA"/>
        </w:rPr>
        <w:t>ów wskazanych w Załączniku nr I.3</w:t>
      </w:r>
      <w:r>
        <w:rPr>
          <w:rFonts w:ascii="Tahoma" w:eastAsia="Times New Roman" w:hAnsi="Tahoma" w:cs="Tahoma"/>
          <w:sz w:val="20"/>
          <w:szCs w:val="20"/>
          <w:lang w:eastAsia="ar-SA"/>
        </w:rPr>
        <w:t xml:space="preserve"> do SIWZ (załącznik do umowy)</w:t>
      </w:r>
      <w:r w:rsidRPr="006A25DF">
        <w:rPr>
          <w:rFonts w:ascii="Tahoma" w:eastAsia="Times New Roman" w:hAnsi="Tahoma" w:cs="Tahoma"/>
          <w:sz w:val="20"/>
          <w:szCs w:val="20"/>
          <w:lang w:eastAsia="ar-SA"/>
        </w:rPr>
        <w:t xml:space="preserve"> będzie otrzymywał osobne faktury VAT</w:t>
      </w:r>
      <w:r w:rsidR="00D13FAE">
        <w:rPr>
          <w:rFonts w:ascii="Tahoma" w:eastAsia="Times New Roman" w:hAnsi="Tahoma" w:cs="Tahoma"/>
          <w:sz w:val="20"/>
          <w:szCs w:val="20"/>
          <w:lang w:eastAsia="ar-SA"/>
        </w:rPr>
        <w:t xml:space="preserve"> i dostarczane oddzielnie  na adresy jednostek organizacyjnych</w:t>
      </w:r>
      <w:r w:rsidRPr="006A25DF">
        <w:rPr>
          <w:rFonts w:ascii="Tahoma" w:eastAsia="Times New Roman" w:hAnsi="Tahoma" w:cs="Tahoma"/>
          <w:sz w:val="20"/>
          <w:szCs w:val="20"/>
          <w:lang w:eastAsia="ar-SA"/>
        </w:rPr>
        <w:t xml:space="preserve"> dla punktów poboru energii elektryc</w:t>
      </w:r>
      <w:r w:rsidR="00D13FAE">
        <w:rPr>
          <w:rFonts w:ascii="Tahoma" w:eastAsia="Times New Roman" w:hAnsi="Tahoma" w:cs="Tahoma"/>
          <w:sz w:val="20"/>
          <w:szCs w:val="20"/>
          <w:lang w:eastAsia="ar-SA"/>
        </w:rPr>
        <w:t>znej będących w zarządzie tych jednostek</w:t>
      </w:r>
      <w:r w:rsidRPr="006A25DF">
        <w:rPr>
          <w:rFonts w:ascii="Tahoma" w:eastAsia="Times New Roman" w:hAnsi="Tahoma" w:cs="Tahoma"/>
          <w:sz w:val="20"/>
          <w:szCs w:val="20"/>
          <w:lang w:eastAsia="ar-SA"/>
        </w:rPr>
        <w:t>.</w:t>
      </w:r>
    </w:p>
    <w:p w:rsidR="000C288E" w:rsidRPr="006A25DF" w:rsidRDefault="00933C12" w:rsidP="000C288E">
      <w:pPr>
        <w:suppressAutoHyphens/>
        <w:spacing w:after="0" w:line="240" w:lineRule="auto"/>
        <w:ind w:left="284"/>
        <w:rPr>
          <w:rFonts w:ascii="Calibri" w:eastAsia="Calibri" w:hAnsi="Calibri" w:cs="Calibri"/>
          <w:color w:val="000000"/>
        </w:rPr>
      </w:pPr>
      <w:r>
        <w:rPr>
          <w:rFonts w:ascii="Tahoma" w:eastAsia="Times New Roman" w:hAnsi="Tahoma" w:cs="Tahoma"/>
          <w:sz w:val="20"/>
          <w:szCs w:val="20"/>
          <w:lang w:eastAsia="ar-SA"/>
        </w:rPr>
        <w:t>Odnośnie jednostki organizacyjnej :</w:t>
      </w:r>
      <w:r w:rsidR="000C288E" w:rsidRPr="006A25DF">
        <w:rPr>
          <w:rFonts w:ascii="Tahoma" w:eastAsia="Times New Roman" w:hAnsi="Tahoma" w:cs="Tahoma"/>
          <w:sz w:val="20"/>
          <w:szCs w:val="20"/>
          <w:lang w:eastAsia="ar-SA"/>
        </w:rPr>
        <w:t xml:space="preserve"> Gmina Szprotawa należy wystawiać osobne faktury na poszczególne grupy obiektów </w:t>
      </w:r>
      <w:proofErr w:type="spellStart"/>
      <w:r w:rsidR="000C288E" w:rsidRPr="006A25DF">
        <w:rPr>
          <w:rFonts w:ascii="Tahoma" w:eastAsia="Times New Roman" w:hAnsi="Tahoma" w:cs="Tahoma"/>
          <w:sz w:val="20"/>
          <w:szCs w:val="20"/>
          <w:lang w:eastAsia="ar-SA"/>
        </w:rPr>
        <w:t>tj</w:t>
      </w:r>
      <w:proofErr w:type="spellEnd"/>
      <w:r w:rsidR="000C288E" w:rsidRPr="006A25DF">
        <w:rPr>
          <w:rFonts w:ascii="Tahoma" w:eastAsia="Times New Roman" w:hAnsi="Tahoma" w:cs="Tahoma"/>
          <w:sz w:val="20"/>
          <w:szCs w:val="20"/>
          <w:lang w:eastAsia="ar-SA"/>
        </w:rPr>
        <w:t>:</w:t>
      </w:r>
    </w:p>
    <w:p w:rsidR="000C288E" w:rsidRPr="006A25DF" w:rsidRDefault="000C288E" w:rsidP="000C288E">
      <w:pPr>
        <w:suppressAutoHyphens/>
        <w:spacing w:after="0" w:line="240" w:lineRule="auto"/>
        <w:ind w:left="284"/>
        <w:rPr>
          <w:rFonts w:ascii="Calibri" w:eastAsia="Calibri" w:hAnsi="Calibri" w:cs="Calibri"/>
          <w:color w:val="000000"/>
        </w:rPr>
      </w:pPr>
      <w:r w:rsidRPr="006A25DF">
        <w:rPr>
          <w:rFonts w:ascii="Calibri" w:eastAsia="Calibri" w:hAnsi="Calibri" w:cs="Calibri"/>
          <w:color w:val="000000"/>
        </w:rPr>
        <w:t xml:space="preserve"> -oświetlenie uliczne,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świetlice wiejskie,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lastRenderedPageBreak/>
        <w:t>- stadiony,</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targowisko i cmentarze, kaplice cmentarne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pozostałe obiekty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będzie dokonywał płatności należn</w:t>
      </w:r>
      <w:r>
        <w:rPr>
          <w:rFonts w:ascii="Tahoma" w:eastAsia="Times New Roman" w:hAnsi="Tahoma" w:cs="Tahoma"/>
          <w:sz w:val="20"/>
          <w:szCs w:val="20"/>
          <w:lang w:eastAsia="ar-SA"/>
        </w:rPr>
        <w:t>ego wynagrodzenia, w terminie ……</w:t>
      </w:r>
      <w:r w:rsidRPr="006A25DF">
        <w:rPr>
          <w:rFonts w:ascii="Tahoma" w:eastAsia="Times New Roman" w:hAnsi="Tahoma" w:cs="Tahoma"/>
          <w:sz w:val="20"/>
          <w:szCs w:val="20"/>
          <w:lang w:eastAsia="ar-SA"/>
        </w:rPr>
        <w:t xml:space="preserve"> </w:t>
      </w:r>
      <w:r w:rsidRPr="006A25DF">
        <w:rPr>
          <w:rFonts w:ascii="Tahoma" w:eastAsia="Times New Roman" w:hAnsi="Tahoma" w:cs="Tahoma"/>
          <w:bCs/>
          <w:iCs/>
          <w:sz w:val="20"/>
          <w:szCs w:val="20"/>
          <w:lang w:eastAsia="ar-SA"/>
        </w:rPr>
        <w:t xml:space="preserve">dni od dnia otrzymania prawidłowo wypełnionej  faktury VAT za dany okres rozliczeniowy.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8</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Płatności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określają, że terminem spełnienia świadczenia jest dzień wpływu środków na rachunek bankowy Wykonawcy.</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przypadku niedotrzymania terminu płatności faktur Wykonawca może obciążyć Zamawiającego odsetkami ustawowymi.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O zmianach danych kont bankowych lub danych adresowych </w:t>
      </w: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zobowiązują się wzajemnie powiadamiać pod rygorem poniesienia kosztów związanych z nieprawidłowymi operacjami bankowymi.</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9</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Postępowanie reklamacyjne </w:t>
      </w:r>
    </w:p>
    <w:p w:rsidR="000C288E" w:rsidRPr="006A25DF" w:rsidRDefault="000C288E" w:rsidP="000C288E">
      <w:pPr>
        <w:numPr>
          <w:ilvl w:val="1"/>
          <w:numId w:val="15"/>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ma prawo złożyć reklamację dotyczącą standardów jakościowych obsługi lub pomiaru zużytej energii elektrycznej.</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jest zobowiązany do rozpatrzenia reklamacji i udzielenia odpowiedzi Zamawiającemu w terminie 14 dni od chwili jej złożenia. W przypadku reklamacji dotyczącej zawyżenia lub zaniżenia pomiaru lub odczytu zużytej energii w danym okresie rozliczeniowym, Wykonawca jest zobowiązany wyjaśnić niezbędne okoliczności z Zamawiającym oraz z właściwym OSD, w szczególności powinien uzyskać stosowne dokumenty pomiarowe dotyczące spornego okresu od OSD.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stwierdzenia błędów w pomiarze lub odczycie wskazań układu pomiarowo-rozliczeniowego, które spowodowały zaniżenie lub zawyżenie ilości faktycznie pobranej energii elektrycznej, Wykonawca jest zobowiązany dokonać korekty uprzednio wystawionych faktur. Termin płatności faktury korygującej Strony ustalają na 21 dni od dnia jej otrzymania.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niestwierdzenia błędów w pomiarze lub odczycie wskazań układu pomiarowo-rozliczeniowego, złożenie pisemnej reklamacji dotyczącej zawyżenia pomiaru lub odczytu wskazań układu pomiarowo-rozliczeniowego za okres rozliczeniowy ujęty w fakturze, której termin płatności nie upłynął, skutkuje przedłużeniem tego terminu płatności o 7 dni roboczych liczonych od dnia udzielenia Zamawiającemu przez Wykonawcę pisemnej odpowiedzi na reklamację. </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10</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Okres obowiązywania Umowy</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bCs/>
          <w:iCs/>
          <w:sz w:val="20"/>
          <w:szCs w:val="20"/>
          <w:lang w:eastAsia="ar-SA"/>
        </w:rPr>
      </w:pPr>
      <w:r w:rsidRPr="006A25DF">
        <w:rPr>
          <w:rFonts w:ascii="Tahoma" w:eastAsia="Times New Roman" w:hAnsi="Tahoma" w:cs="Tahoma"/>
          <w:bCs/>
          <w:iCs/>
          <w:sz w:val="20"/>
          <w:szCs w:val="20"/>
          <w:lang w:eastAsia="ar-SA"/>
        </w:rPr>
        <w:t xml:space="preserve">Strony ustalają, że rozpoczęcie sprzedaży energii elektrycznej nastąpi </w:t>
      </w:r>
      <w:r w:rsidRPr="006A25DF">
        <w:rPr>
          <w:rFonts w:ascii="Tahoma" w:eastAsia="Times New Roman" w:hAnsi="Tahoma" w:cs="Tahoma"/>
          <w:b/>
          <w:bCs/>
          <w:iCs/>
          <w:sz w:val="20"/>
          <w:szCs w:val="20"/>
          <w:lang w:eastAsia="ar-SA"/>
        </w:rPr>
        <w:t>od dnia 01.</w:t>
      </w:r>
      <w:r w:rsidR="00A9109F">
        <w:rPr>
          <w:rFonts w:ascii="Tahoma" w:eastAsia="Times New Roman" w:hAnsi="Tahoma" w:cs="Tahoma"/>
          <w:b/>
          <w:bCs/>
          <w:iCs/>
          <w:sz w:val="20"/>
          <w:szCs w:val="20"/>
          <w:lang w:eastAsia="ar-SA"/>
        </w:rPr>
        <w:t>01.2021</w:t>
      </w:r>
      <w:r w:rsidRPr="006A25DF">
        <w:rPr>
          <w:rFonts w:ascii="Tahoma" w:eastAsia="Times New Roman" w:hAnsi="Tahoma" w:cs="Tahoma"/>
          <w:b/>
          <w:bCs/>
          <w:iCs/>
          <w:sz w:val="20"/>
          <w:szCs w:val="20"/>
          <w:lang w:eastAsia="ar-SA"/>
        </w:rPr>
        <w:t xml:space="preserve"> roku</w:t>
      </w:r>
      <w:r w:rsidRPr="006A25DF">
        <w:rPr>
          <w:rFonts w:ascii="Tahoma" w:eastAsia="Times New Roman" w:hAnsi="Tahoma" w:cs="Tahoma"/>
          <w:bCs/>
          <w:iCs/>
          <w:sz w:val="20"/>
          <w:szCs w:val="20"/>
          <w:lang w:eastAsia="ar-SA"/>
        </w:rPr>
        <w:t>, jednak nie wcześniej niż po spełnieniu wszystkich warunków przyłączenia do sieci OSD,  oraz nie wcześniej niż z dniem skutecznego rozwiązania obowiązującej umowy oraz wejścia w życie umowy o świadczenie usług dystrybucji oraz po pozytywnie przeprowadzonej procedurze zmiany sprzedawcy. Rozpoczęcie sprzedaży energii elektrycznej może następować w różnych datach, odrębnie dla każdego punktu poboru energii określonego w Załączniku Nr 1.</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Umowa niniejsza zawarta zostaje na czas określony </w:t>
      </w:r>
      <w:r w:rsidRPr="006A25DF">
        <w:rPr>
          <w:rFonts w:ascii="Tahoma" w:eastAsia="Times New Roman" w:hAnsi="Tahoma" w:cs="Tahoma"/>
          <w:b/>
          <w:sz w:val="20"/>
          <w:szCs w:val="20"/>
          <w:lang w:eastAsia="ar-SA"/>
        </w:rPr>
        <w:t xml:space="preserve">do dnia </w:t>
      </w:r>
      <w:r w:rsidR="00A9109F">
        <w:rPr>
          <w:rFonts w:ascii="Tahoma" w:eastAsia="Times New Roman" w:hAnsi="Tahoma" w:cs="Tahoma"/>
          <w:b/>
          <w:sz w:val="20"/>
          <w:szCs w:val="20"/>
          <w:lang w:eastAsia="ar-SA"/>
        </w:rPr>
        <w:t>31.12.2021</w:t>
      </w:r>
      <w:bookmarkStart w:id="1" w:name="_GoBack"/>
      <w:bookmarkEnd w:id="1"/>
      <w:r w:rsidRPr="006A25DF">
        <w:rPr>
          <w:rFonts w:ascii="Tahoma" w:eastAsia="Times New Roman" w:hAnsi="Tahoma" w:cs="Tahoma"/>
          <w:b/>
          <w:sz w:val="20"/>
          <w:szCs w:val="20"/>
          <w:lang w:eastAsia="ar-SA"/>
        </w:rPr>
        <w:t xml:space="preserve"> roku</w:t>
      </w:r>
      <w:r w:rsidRPr="006A25DF">
        <w:rPr>
          <w:rFonts w:ascii="Tahoma" w:eastAsia="Times New Roman" w:hAnsi="Tahoma" w:cs="Tahoma"/>
          <w:sz w:val="20"/>
          <w:szCs w:val="20"/>
          <w:lang w:eastAsia="ar-SA"/>
        </w:rPr>
        <w:t xml:space="preserve">.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Rozwiązanie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lastRenderedPageBreak/>
        <w:t>Umowa może zostać rozwiązana przez Wykonawcę ze skutkiem natychmiastowym, na podstawie oświadczenia skierowanego do Zamawiającego w formie pisemnej pod rygorem nieważności w przypadku gdy:</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narusza postanowienia Umowy, pomimo upływu terminu wyznaczonego mu przez Wykonawcę do zaniechania takich naruszeń, nie krótszego jednakże niż 30 dni;</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zostać rozwiązana przez Zamawiającego ze skutkiem natychmiastowym, na podstawie oświadczenia skierowanego do Wykonawcy w formie pisemnej pod rygorem nieważności w przypadku gdy: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narusza postanowienia Umowy, pomimo upływu terminu wyznaczonego mu przez Zamawiającego do zaniechania takich naruszeń, nie krótszego jednakże niż 30 dni.</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nie wystawił faktury za sprzedaż energii elektrycznej w terminie 30 dni od pozyskania danych o zużyciu liczonych od daty zamieszczenia danych o zużyciu przez OSD na serwerze ftp platformy PWI lub od daty przekazania tych danych przez Zamawiającego. </w:t>
      </w:r>
    </w:p>
    <w:p w:rsidR="000C288E" w:rsidRPr="006A25DF" w:rsidRDefault="000C288E" w:rsidP="000C288E">
      <w:pPr>
        <w:keepNext/>
        <w:numPr>
          <w:ilvl w:val="0"/>
          <w:numId w:val="2"/>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W razie wystąpienia istotnej zmiany okoliczności powodującej, że wykonanie niniejszej umowy nie leży w interesie publicznym, czego nie można było przewidzieć w chwili zawarcia umowy, Płatnik może odstąpić od umowy w terminie 30 dni od powzięcia wiadomości o powyższych okolicznościach. W takim przypadku Wykonawca może żądać jedynie wynagrodzenia należnego mu z tytułu wykonania części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Rozwiązanie Umowy nie zwalnia Stron z obowiązku uregulowania wobec drugiej Strony wszelkich zobowiązań z niej wynikających.</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być rozwiązana w każdym czasie w drodze porozumienia stron.</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12</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Dopuszczalne zmiany zawartej umowy</w:t>
      </w:r>
    </w:p>
    <w:p w:rsidR="000C288E" w:rsidRPr="006A25DF" w:rsidRDefault="000C288E" w:rsidP="000C288E">
      <w:pPr>
        <w:numPr>
          <w:ilvl w:val="0"/>
          <w:numId w:val="11"/>
        </w:numPr>
        <w:tabs>
          <w:tab w:val="left" w:pos="360"/>
        </w:tabs>
        <w:suppressAutoHyphens/>
        <w:autoSpaceDE w:val="0"/>
        <w:spacing w:after="0" w:line="240" w:lineRule="auto"/>
        <w:ind w:left="360"/>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przewiduje zmiany postanowień zawartej umowy w przypadku wystąpienia okoliczności, których nie można było przewidzieć w chwili zawarcia umowy:</w:t>
      </w:r>
    </w:p>
    <w:p w:rsidR="000C288E" w:rsidRPr="006A25DF" w:rsidRDefault="000C288E" w:rsidP="000C288E">
      <w:pPr>
        <w:numPr>
          <w:ilvl w:val="1"/>
          <w:numId w:val="11"/>
        </w:numPr>
        <w:tabs>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dopuszczalna jest zmiana umowy polegająca na zmianie wynagrodzenia za przedmiot zamówienia w przypadkach opisanych poniżej: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ceny netto za 1 kWh ulegną zmianie </w:t>
      </w:r>
      <w:r w:rsidRPr="006A25DF">
        <w:rPr>
          <w:rFonts w:ascii="Tahoma" w:eastAsia="Times New Roman" w:hAnsi="Tahoma" w:cs="Tahoma"/>
          <w:b/>
          <w:sz w:val="20"/>
          <w:szCs w:val="20"/>
          <w:lang w:eastAsia="ar-SA"/>
        </w:rPr>
        <w:t xml:space="preserve">wyłącznie </w:t>
      </w:r>
      <w:r w:rsidRPr="006A25DF">
        <w:rPr>
          <w:rFonts w:ascii="Tahoma" w:eastAsia="Times New Roman" w:hAnsi="Tahoma" w:cs="Tahoma"/>
          <w:bCs/>
          <w:sz w:val="20"/>
          <w:szCs w:val="20"/>
          <w:lang w:eastAsia="ar-SA"/>
        </w:rPr>
        <w:t xml:space="preserve">w przypadku </w:t>
      </w:r>
      <w:r w:rsidRPr="006A25DF">
        <w:rPr>
          <w:rFonts w:ascii="Tahoma" w:eastAsia="Times New Roman" w:hAnsi="Tahoma" w:cs="Tahoma"/>
          <w:sz w:val="20"/>
          <w:szCs w:val="20"/>
          <w:lang w:eastAsia="ar-SA"/>
        </w:rPr>
        <w:t xml:space="preserve">ustawowej zmiany opodatkowania energii elektrycznej podatkiem akcyzowym;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 xml:space="preserve">w przypadku zmiany Ustawy oraz przepisów wykonawczych, wprowadzających dodatkowe obowiązki związane z zakupem praw majątkowych lub certyfikatami dotyczącymi efektywności energetycznej, ceny energii elektrycznej mogą ulec zmianie w odniesieniu do kosztów wynikających z obowiązków nałożonych właściwymi przepisami, od dnia ich wejścia w życie;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 xml:space="preserve">w przypadku zmiany liczby punktów poboru energii elektrycznej, w szczególności </w:t>
      </w:r>
      <w:r w:rsidRPr="006A25DF">
        <w:rPr>
          <w:rFonts w:ascii="Tahoma" w:eastAsia="Times New Roman" w:hAnsi="Tahoma" w:cs="Tahoma"/>
          <w:sz w:val="20"/>
          <w:szCs w:val="20"/>
          <w:lang w:eastAsia="ar-SA"/>
        </w:rPr>
        <w:br/>
        <w:t xml:space="preserve">w przypadku podłączenia nowego punktu poboru przez Zamawiającego lub wyłączenia punktu poboru energii elektrycznej,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w przypadku zmiany powszechnie obowiązujących przepisów prawa.</w:t>
      </w:r>
    </w:p>
    <w:p w:rsidR="000C288E" w:rsidRPr="006A25DF" w:rsidRDefault="000C288E" w:rsidP="000C288E">
      <w:pPr>
        <w:numPr>
          <w:ilvl w:val="0"/>
          <w:numId w:val="11"/>
        </w:numPr>
        <w:tabs>
          <w:tab w:val="left" w:pos="360"/>
        </w:tabs>
        <w:suppressAutoHyphens/>
        <w:autoSpaceDE w:val="0"/>
        <w:spacing w:after="0" w:line="240" w:lineRule="auto"/>
        <w:ind w:left="360"/>
        <w:jc w:val="both"/>
        <w:rPr>
          <w:rFonts w:ascii="Tahoma" w:eastAsia="Times New Roman" w:hAnsi="Tahoma" w:cs="Tahoma"/>
          <w:sz w:val="24"/>
          <w:szCs w:val="24"/>
          <w:lang w:eastAsia="ar-SA"/>
        </w:rPr>
      </w:pPr>
      <w:r w:rsidRPr="006A25DF">
        <w:rPr>
          <w:rFonts w:ascii="Tahoma" w:eastAsia="Times New Roman" w:hAnsi="Tahoma" w:cs="Tahoma"/>
          <w:sz w:val="20"/>
          <w:szCs w:val="24"/>
          <w:lang w:eastAsia="ar-SA"/>
        </w:rPr>
        <w:t>Wszelkie zmiany do Umowy, z zastrzeżeniem postanowień § 6 ust. 2 – 3  Umowy, wymagają pisemnego aneksu pod rygorem nieważności</w:t>
      </w:r>
      <w:r w:rsidRPr="006A25DF">
        <w:rPr>
          <w:rFonts w:ascii="Tahoma" w:eastAsia="Times New Roman" w:hAnsi="Tahoma" w:cs="Tahoma"/>
          <w:i/>
          <w:sz w:val="20"/>
          <w:szCs w:val="24"/>
          <w:lang w:eastAsia="ar-SA"/>
        </w:rPr>
        <w:t>.</w:t>
      </w:r>
      <w:r w:rsidRPr="006A25DF">
        <w:rPr>
          <w:rFonts w:ascii="Tahoma" w:eastAsia="Times New Roman" w:hAnsi="Tahoma" w:cs="Tahoma"/>
          <w:sz w:val="24"/>
          <w:szCs w:val="24"/>
          <w:lang w:eastAsia="ar-SA"/>
        </w:rPr>
        <w:t xml:space="preserve"> </w:t>
      </w:r>
    </w:p>
    <w:p w:rsidR="000C288E" w:rsidRPr="006A25DF" w:rsidRDefault="000C288E" w:rsidP="000C288E">
      <w:pPr>
        <w:suppressAutoHyphens/>
        <w:autoSpaceDE w:val="0"/>
        <w:spacing w:after="0"/>
        <w:ind w:left="360"/>
        <w:rPr>
          <w:rFonts w:ascii="Tahoma" w:eastAsia="Times New Roman" w:hAnsi="Tahoma" w:cs="Tahoma"/>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lastRenderedPageBreak/>
        <w:t>§ 13</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Kary umowne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Wykonawca zapłaci Płatnikowi karę umowną za odstąpienie od niniejszej umowy przez Płatnika z przyczyn, za które odpowiedzialnoś</w:t>
      </w:r>
      <w:r w:rsidR="002D589E">
        <w:rPr>
          <w:rFonts w:ascii="Tahoma" w:eastAsia="Times New Roman" w:hAnsi="Tahoma" w:cs="Tahoma"/>
          <w:sz w:val="20"/>
          <w:szCs w:val="20"/>
          <w:lang w:eastAsia="ar-SA"/>
        </w:rPr>
        <w:t>ć ponosi Wykonawca w wysokości 10</w:t>
      </w:r>
      <w:r w:rsidRPr="006A25DF">
        <w:rPr>
          <w:rFonts w:ascii="Tahoma" w:eastAsia="Times New Roman" w:hAnsi="Tahoma" w:cs="Tahoma"/>
          <w:sz w:val="20"/>
          <w:szCs w:val="20"/>
          <w:lang w:eastAsia="ar-SA"/>
        </w:rPr>
        <w:t xml:space="preserve">% </w:t>
      </w:r>
      <w:r w:rsidR="006B75A0">
        <w:rPr>
          <w:rFonts w:ascii="Tahoma" w:eastAsia="Times New Roman" w:hAnsi="Tahoma" w:cs="Tahoma"/>
          <w:sz w:val="20"/>
          <w:szCs w:val="20"/>
          <w:lang w:eastAsia="ar-SA"/>
        </w:rPr>
        <w:t xml:space="preserve"> całościowej </w:t>
      </w:r>
      <w:r w:rsidRPr="006A25DF">
        <w:rPr>
          <w:rFonts w:ascii="Tahoma" w:eastAsia="Times New Roman" w:hAnsi="Tahoma" w:cs="Tahoma"/>
          <w:sz w:val="20"/>
          <w:szCs w:val="20"/>
          <w:lang w:eastAsia="ar-SA"/>
        </w:rPr>
        <w:t xml:space="preserve">wartości </w:t>
      </w:r>
      <w:r w:rsidR="008E7A86">
        <w:rPr>
          <w:rFonts w:ascii="Tahoma" w:eastAsia="Times New Roman" w:hAnsi="Tahoma" w:cs="Tahoma"/>
          <w:sz w:val="20"/>
          <w:szCs w:val="20"/>
          <w:lang w:eastAsia="ar-SA"/>
        </w:rPr>
        <w:t xml:space="preserve">szacunkowej </w:t>
      </w:r>
      <w:r w:rsidRPr="006A25DF">
        <w:rPr>
          <w:rFonts w:ascii="Tahoma" w:eastAsia="Times New Roman" w:hAnsi="Tahoma" w:cs="Tahoma"/>
          <w:sz w:val="20"/>
          <w:szCs w:val="20"/>
          <w:lang w:eastAsia="ar-SA"/>
        </w:rPr>
        <w:t>umowy brutto wskazanej w</w:t>
      </w:r>
      <w:r w:rsidR="008E7A86">
        <w:rPr>
          <w:rFonts w:ascii="Tahoma" w:eastAsia="Times New Roman" w:hAnsi="Tahoma" w:cs="Tahoma"/>
          <w:sz w:val="20"/>
          <w:szCs w:val="20"/>
          <w:lang w:eastAsia="ar-SA"/>
        </w:rPr>
        <w:t xml:space="preserve"> Formularzu ofertowym</w:t>
      </w:r>
      <w:r w:rsidR="006B75A0">
        <w:rPr>
          <w:rFonts w:ascii="Tahoma" w:eastAsia="Times New Roman" w:hAnsi="Tahoma" w:cs="Tahoma"/>
          <w:sz w:val="20"/>
          <w:szCs w:val="20"/>
          <w:lang w:eastAsia="ar-SA"/>
        </w:rPr>
        <w:t xml:space="preserve"> punkt 2.1</w:t>
      </w:r>
      <w:r w:rsidR="008E7A86">
        <w:rPr>
          <w:rFonts w:ascii="Tahoma" w:eastAsia="Times New Roman" w:hAnsi="Tahoma" w:cs="Tahoma"/>
          <w:sz w:val="20"/>
          <w:szCs w:val="20"/>
          <w:lang w:eastAsia="ar-SA"/>
        </w:rPr>
        <w:t>-</w:t>
      </w:r>
      <w:r w:rsidRPr="006A25DF">
        <w:rPr>
          <w:rFonts w:ascii="Tahoma" w:eastAsia="Times New Roman" w:hAnsi="Tahoma" w:cs="Tahoma"/>
          <w:sz w:val="20"/>
          <w:szCs w:val="20"/>
          <w:lang w:eastAsia="ar-SA"/>
        </w:rPr>
        <w:t xml:space="preserve"> </w:t>
      </w:r>
      <w:r w:rsidR="008E7A86">
        <w:rPr>
          <w:rFonts w:ascii="Tahoma" w:eastAsia="Times New Roman" w:hAnsi="Tahoma" w:cs="Tahoma"/>
          <w:b/>
          <w:sz w:val="20"/>
          <w:szCs w:val="20"/>
          <w:lang w:eastAsia="ar-SA"/>
        </w:rPr>
        <w:t>Załącznik nr I.1 do umowy</w:t>
      </w:r>
      <w:r w:rsidRPr="006A25DF">
        <w:rPr>
          <w:rFonts w:ascii="Tahoma" w:eastAsia="Times New Roman" w:hAnsi="Tahoma" w:cs="Tahoma"/>
          <w:b/>
          <w:sz w:val="20"/>
          <w:szCs w:val="20"/>
          <w:lang w:eastAsia="ar-SA"/>
        </w:rPr>
        <w:t xml:space="preserve">. </w:t>
      </w:r>
    </w:p>
    <w:p w:rsidR="008541FF" w:rsidRPr="008541FF" w:rsidRDefault="000C288E" w:rsidP="008541FF">
      <w:pPr>
        <w:pStyle w:val="Akapitzlist"/>
        <w:numPr>
          <w:ilvl w:val="1"/>
          <w:numId w:val="9"/>
        </w:numPr>
        <w:rPr>
          <w:rFonts w:ascii="Tahoma" w:eastAsia="Times New Roman" w:hAnsi="Tahoma" w:cs="Tahoma"/>
          <w:b/>
          <w:sz w:val="20"/>
          <w:szCs w:val="20"/>
          <w:lang w:eastAsia="ar-SA"/>
        </w:rPr>
      </w:pPr>
      <w:r w:rsidRPr="008541FF">
        <w:rPr>
          <w:rFonts w:ascii="Tahoma" w:eastAsia="Times New Roman" w:hAnsi="Tahoma" w:cs="Tahoma"/>
          <w:sz w:val="20"/>
          <w:szCs w:val="20"/>
          <w:lang w:eastAsia="ar-SA"/>
        </w:rPr>
        <w:t xml:space="preserve">Płatnik zapłaci Wykonawcy karę umowną za odstąpienie od niniejszej umowy przez Wykonawcę z przyczyn, za które odpowiedzialność ponosi Płatnik w </w:t>
      </w:r>
      <w:r w:rsidR="002D589E">
        <w:rPr>
          <w:rFonts w:ascii="Tahoma" w:eastAsia="Times New Roman" w:hAnsi="Tahoma" w:cs="Tahoma"/>
          <w:sz w:val="20"/>
          <w:szCs w:val="20"/>
          <w:lang w:eastAsia="ar-SA"/>
        </w:rPr>
        <w:t xml:space="preserve"> wysokości 10</w:t>
      </w:r>
      <w:r w:rsidR="008541FF" w:rsidRPr="008541FF">
        <w:rPr>
          <w:rFonts w:ascii="Tahoma" w:eastAsia="Times New Roman" w:hAnsi="Tahoma" w:cs="Tahoma"/>
          <w:sz w:val="20"/>
          <w:szCs w:val="20"/>
          <w:lang w:eastAsia="ar-SA"/>
        </w:rPr>
        <w:t xml:space="preserve">%  całościowej wartości szacunkowej umowy brutto wskazanej w Formularzu ofertowym punkt </w:t>
      </w:r>
      <w:r w:rsidR="008541FF">
        <w:rPr>
          <w:rFonts w:ascii="Tahoma" w:eastAsia="Times New Roman" w:hAnsi="Tahoma" w:cs="Tahoma"/>
          <w:sz w:val="20"/>
          <w:szCs w:val="20"/>
          <w:lang w:eastAsia="ar-SA"/>
        </w:rPr>
        <w:t xml:space="preserve">2.1- </w:t>
      </w:r>
      <w:r w:rsidR="008541FF" w:rsidRPr="008541FF">
        <w:rPr>
          <w:rFonts w:ascii="Tahoma" w:eastAsia="Times New Roman" w:hAnsi="Tahoma" w:cs="Tahoma"/>
          <w:b/>
          <w:sz w:val="20"/>
          <w:szCs w:val="20"/>
          <w:lang w:eastAsia="ar-SA"/>
        </w:rPr>
        <w:t>Załącznik nr I.1 do umowy.</w:t>
      </w:r>
    </w:p>
    <w:p w:rsidR="000C288E" w:rsidRPr="008541F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8541FF">
        <w:rPr>
          <w:rFonts w:ascii="Tahoma" w:eastAsia="Times New Roman" w:hAnsi="Tahoma" w:cs="Tahoma"/>
          <w:sz w:val="20"/>
          <w:szCs w:val="20"/>
          <w:lang w:eastAsia="ar-SA"/>
        </w:rPr>
        <w:t>Wykonawca zapł</w:t>
      </w:r>
      <w:r w:rsidR="0084308D">
        <w:rPr>
          <w:rFonts w:ascii="Tahoma" w:eastAsia="Times New Roman" w:hAnsi="Tahoma" w:cs="Tahoma"/>
          <w:sz w:val="20"/>
          <w:szCs w:val="20"/>
          <w:lang w:eastAsia="ar-SA"/>
        </w:rPr>
        <w:t>aci karę umowną w wysokości 0,02</w:t>
      </w:r>
      <w:r w:rsidRPr="008541FF">
        <w:rPr>
          <w:rFonts w:ascii="Tahoma" w:eastAsia="Times New Roman" w:hAnsi="Tahoma" w:cs="Tahoma"/>
          <w:sz w:val="20"/>
          <w:szCs w:val="20"/>
          <w:lang w:eastAsia="ar-SA"/>
        </w:rPr>
        <w:t xml:space="preserve">% </w:t>
      </w:r>
      <w:r w:rsidR="0084308D" w:rsidRPr="008541FF">
        <w:rPr>
          <w:rFonts w:ascii="Tahoma" w:eastAsia="Times New Roman" w:hAnsi="Tahoma" w:cs="Tahoma"/>
          <w:sz w:val="20"/>
          <w:szCs w:val="20"/>
          <w:lang w:eastAsia="ar-SA"/>
        </w:rPr>
        <w:t xml:space="preserve">całościowej wartości szacunkowej umowy brutto wskazanej w Formularzu ofertowym punkt </w:t>
      </w:r>
      <w:r w:rsidR="0084308D">
        <w:rPr>
          <w:rFonts w:ascii="Tahoma" w:eastAsia="Times New Roman" w:hAnsi="Tahoma" w:cs="Tahoma"/>
          <w:sz w:val="20"/>
          <w:szCs w:val="20"/>
          <w:lang w:eastAsia="ar-SA"/>
        </w:rPr>
        <w:t xml:space="preserve">2.1- </w:t>
      </w:r>
      <w:r w:rsidR="0084308D">
        <w:rPr>
          <w:rFonts w:ascii="Tahoma" w:eastAsia="Times New Roman" w:hAnsi="Tahoma" w:cs="Tahoma"/>
          <w:b/>
          <w:sz w:val="20"/>
          <w:szCs w:val="20"/>
          <w:lang w:eastAsia="ar-SA"/>
        </w:rPr>
        <w:t>Załącznik nr I.1 do umowy</w:t>
      </w:r>
      <w:r w:rsidR="0084308D">
        <w:rPr>
          <w:rFonts w:ascii="Tahoma" w:eastAsia="Times New Roman" w:hAnsi="Tahoma" w:cs="Tahoma"/>
          <w:sz w:val="20"/>
          <w:szCs w:val="20"/>
          <w:lang w:eastAsia="ar-SA"/>
        </w:rPr>
        <w:t xml:space="preserve"> </w:t>
      </w:r>
      <w:r w:rsidRPr="008541FF">
        <w:rPr>
          <w:rFonts w:ascii="Tahoma" w:eastAsia="Times New Roman" w:hAnsi="Tahoma" w:cs="Tahoma"/>
          <w:sz w:val="20"/>
          <w:szCs w:val="20"/>
          <w:lang w:eastAsia="ar-SA"/>
        </w:rPr>
        <w:t xml:space="preserve">za każdy dzień opóźnienia powyżej 30 dni w wystawieniu i nadaniu pocztą / kurierem faktury za sprzedaż energii elektrycznej. Kara naliczana jest po przekroczeniu 30-go dnia od momentu udostępnienia danych o zużyciu energii na serwerze ftp platformy PWI lub przekazania danych o zużyciu przez Płatnika na podstawie faktury za usługi dystrybucji energii elektrycznej. Płatnik ma prawo potrącić karę umowną z najbliżej przypadającej płatności na rzecz Wykonawcy, a Wykonawca ten fakt nieodwołalnie akceptuje.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Prawo naliczania kary, o której mowa w </w:t>
      </w:r>
      <w:r w:rsidRPr="006A25DF">
        <w:rPr>
          <w:rFonts w:ascii="Tahoma" w:eastAsia="Times New Roman" w:hAnsi="Tahoma" w:cs="Tahoma"/>
          <w:b/>
          <w:sz w:val="20"/>
          <w:szCs w:val="20"/>
          <w:lang w:eastAsia="ar-SA"/>
        </w:rPr>
        <w:t>ust. 3</w:t>
      </w:r>
      <w:r w:rsidRPr="006A25DF">
        <w:rPr>
          <w:rFonts w:ascii="Tahoma" w:eastAsia="Times New Roman" w:hAnsi="Tahoma" w:cs="Tahoma"/>
          <w:sz w:val="20"/>
          <w:szCs w:val="20"/>
          <w:lang w:eastAsia="ar-SA"/>
        </w:rPr>
        <w:t xml:space="preserve"> przysługuje każdemu Płatnikowi wskazanemu w Załączniku nr 1 w stosunku do punktów poboru energii elektrycznej będących w jego zarządzie.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14</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końcowe</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zakresie nie uregulowanym niniejszą Umową stosuje się Prawo Zamówień Publicznych, Kodeks Cywilny oraz Prawo energetyczne wraz z aktami wykonawczymi</w:t>
      </w:r>
      <w:r w:rsidRPr="006A25DF">
        <w:rPr>
          <w:rFonts w:ascii="Times New Roman" w:eastAsia="Times New Roman" w:hAnsi="Times New Roman" w:cs="Times New Roman"/>
          <w:sz w:val="24"/>
          <w:szCs w:val="20"/>
          <w:lang w:eastAsia="ar-SA"/>
        </w:rPr>
        <w:t>.</w:t>
      </w:r>
      <w:r w:rsidRPr="006A25DF">
        <w:rPr>
          <w:rFonts w:ascii="Tahoma" w:eastAsia="Times New Roman" w:hAnsi="Tahoma" w:cs="Tahoma"/>
          <w:sz w:val="20"/>
          <w:szCs w:val="20"/>
          <w:lang w:eastAsia="ar-SA"/>
        </w:rPr>
        <w:t xml:space="preserve">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lang w:eastAsia="ar-SA"/>
        </w:rPr>
      </w:pPr>
      <w:r w:rsidRPr="006A25DF">
        <w:rPr>
          <w:rFonts w:ascii="Tahoma" w:eastAsia="Times New Roman" w:hAnsi="Tahoma" w:cs="Tahoma"/>
          <w:sz w:val="20"/>
          <w:szCs w:val="20"/>
          <w:lang w:eastAsia="ar-SA"/>
        </w:rPr>
        <w:t xml:space="preserve">Strony ustalają, że na pisemny wniosek osoby / osób uprawnionych przez </w:t>
      </w:r>
      <w:r w:rsidRPr="006A25DF">
        <w:rPr>
          <w:rFonts w:ascii="Tahoma" w:eastAsia="Times New Roman" w:hAnsi="Tahoma" w:cs="Tahoma"/>
          <w:bCs/>
          <w:sz w:val="20"/>
          <w:szCs w:val="20"/>
          <w:lang w:eastAsia="ar-SA"/>
        </w:rPr>
        <w:t>Zamawiającego</w:t>
      </w:r>
      <w:r w:rsidRPr="006A25DF">
        <w:rPr>
          <w:rFonts w:ascii="Tahoma" w:eastAsia="Times New Roman" w:hAnsi="Tahoma" w:cs="Tahoma"/>
          <w:sz w:val="20"/>
          <w:szCs w:val="20"/>
          <w:lang w:eastAsia="ar-SA"/>
        </w:rPr>
        <w:t xml:space="preserve"> nastąpi zmniejszenie lub zwiększenie ilości obiektów wymienionych w załączniku nr 1 do niniejszej Umowy bez konieczności renegocjowania pozostałych warunków Umowy. Zmiana załącznika nr 1 nie stanowi zmiany pozostałych warunków umowy. </w:t>
      </w:r>
      <w:r w:rsidRPr="006A25DF">
        <w:rPr>
          <w:rFonts w:ascii="Tahoma" w:eastAsia="Times New Roman" w:hAnsi="Tahoma" w:cs="Tahoma"/>
          <w:sz w:val="20"/>
          <w:lang w:eastAsia="ar-SA"/>
        </w:rPr>
        <w:t xml:space="preserve">Wykonawca przygotuje i prześle Zamawiającemu podpisany aneks do umowy wraz z Załącznikiem nr 1.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Zobowiązania poszczególnych podmiotów (płatnik</w:t>
      </w:r>
      <w:r>
        <w:rPr>
          <w:rFonts w:ascii="Tahoma" w:eastAsia="Times New Roman" w:hAnsi="Tahoma" w:cs="Tahoma"/>
          <w:sz w:val="20"/>
          <w:szCs w:val="20"/>
          <w:lang w:eastAsia="ar-SA"/>
        </w:rPr>
        <w:t>ów</w:t>
      </w:r>
      <w:r w:rsidR="004D2D45">
        <w:rPr>
          <w:rFonts w:ascii="Tahoma" w:eastAsia="Times New Roman" w:hAnsi="Tahoma" w:cs="Tahoma"/>
          <w:sz w:val="20"/>
          <w:szCs w:val="20"/>
          <w:lang w:eastAsia="ar-SA"/>
        </w:rPr>
        <w:t>) wskazanych w Załączniku nr 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wynikające z Umowy nie mają charakteru solidarnego. Każdy z płatników ponosi pełną i samodzielną  odpowiedzialność za realizację warunków Umowy.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wszelką korespondencję od Wykonawcy związaną z realizacją niniejszej umowy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iż wszelką korespondencję od Zamawiającego związaną z realizacją niniejszej umowy, w tym przekazywanie danych o zużyciu energii wskazanych w fakturach za dystrybucję energii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lub do opiekuna umowy, którym jest:</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Imię i nazwisko / stanowisko: ………………………………………………………………..</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Telefon / służbowy telefon komórkowy: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Wykonawca nie może bez zgody Zamawiającego przenosić wierzytelności wynikających z niniejszej umowy na osobę trzecią.</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lastRenderedPageBreak/>
        <w:t>Wykonawca dopuszcza rozwiązanie umowy w części dotyczącej danego obiektu po przekazaniu obiektu nowemu użytkownikowi i dostarczeniu Wykonawcy protokołu zdawczo-odbiorczego z podanymi wskazaniami układu pomiarowo-odbiorczego. Rozwiązanie umowy następuje z chwilą podpisania umowy z nowym użytkownikiem. Do chwili podpisania nowej umowy Zamawiający zostanie obciążony należnościami wynikającymi z realizacji umowy. Dodatkowo Strony ustalają, że dostarczenie przez następcę prawnego (nowego użytkownika) protokołu zdawczo-odbiorczego podpisanego przez Zamawiającego i nowego użytkownika, stanowi podstawę rozwiązania umowy bez zachowania okresu wypowiedzenia.</w:t>
      </w:r>
    </w:p>
    <w:p w:rsidR="000C288E" w:rsidRPr="006A25DF" w:rsidRDefault="004501B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Pr>
          <w:rFonts w:ascii="Tahoma" w:eastAsia="Times New Roman" w:hAnsi="Tahoma" w:cs="Tahoma"/>
          <w:sz w:val="20"/>
          <w:szCs w:val="20"/>
          <w:lang w:eastAsia="ar-SA"/>
        </w:rPr>
        <w:t xml:space="preserve">Umowę sporządzono w trzech </w:t>
      </w:r>
      <w:r w:rsidR="000C288E" w:rsidRPr="006A25DF">
        <w:rPr>
          <w:rFonts w:ascii="Tahoma" w:eastAsia="Times New Roman" w:hAnsi="Tahoma" w:cs="Tahoma"/>
          <w:sz w:val="20"/>
          <w:szCs w:val="20"/>
          <w:lang w:eastAsia="ar-SA"/>
        </w:rPr>
        <w:t>jednobrzmiących egzemplarzac</w:t>
      </w:r>
      <w:r>
        <w:rPr>
          <w:rFonts w:ascii="Tahoma" w:eastAsia="Times New Roman" w:hAnsi="Tahoma" w:cs="Tahoma"/>
          <w:sz w:val="20"/>
          <w:szCs w:val="20"/>
          <w:lang w:eastAsia="ar-SA"/>
        </w:rPr>
        <w:t>h, jeden dla Wykonawcy i dwa</w:t>
      </w:r>
      <w:r w:rsidR="000C288E" w:rsidRPr="006A25DF">
        <w:rPr>
          <w:rFonts w:ascii="Tahoma" w:eastAsia="Times New Roman" w:hAnsi="Tahoma" w:cs="Tahoma"/>
          <w:sz w:val="20"/>
          <w:szCs w:val="20"/>
          <w:lang w:eastAsia="ar-SA"/>
        </w:rPr>
        <w:t xml:space="preserve"> dla Zamawiającego.</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Wszelkie spory, które mogą wyniknąć w związku z zawarciem i realizacją niniejszej umowy rozstrzygać będzie rzeczowo właściwy Sąd dla siedziby Zamawiającego.</w:t>
      </w:r>
    </w:p>
    <w:p w:rsidR="000C288E"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Integralną częścią umowy są następujące załączniki:</w:t>
      </w:r>
    </w:p>
    <w:p w:rsidR="000C288E" w:rsidRPr="006A25DF" w:rsidRDefault="000C288E" w:rsidP="000C288E">
      <w:pPr>
        <w:suppressAutoHyphens/>
        <w:overflowPunct w:val="0"/>
        <w:autoSpaceDE w:val="0"/>
        <w:spacing w:before="40" w:after="0" w:line="240" w:lineRule="auto"/>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Pr>
          <w:rFonts w:ascii="Tahoma" w:eastAsia="Times New Roman" w:hAnsi="Tahoma" w:cs="Tahoma"/>
          <w:b/>
          <w:sz w:val="20"/>
          <w:szCs w:val="20"/>
          <w:lang w:eastAsia="ar-SA"/>
        </w:rPr>
        <w:t xml:space="preserve"> </w:t>
      </w:r>
      <w:r w:rsidRPr="00892241">
        <w:rPr>
          <w:rFonts w:ascii="Tahoma" w:eastAsia="Times New Roman" w:hAnsi="Tahoma" w:cs="Tahoma"/>
          <w:b/>
          <w:sz w:val="20"/>
          <w:szCs w:val="20"/>
          <w:lang w:eastAsia="ar-SA"/>
        </w:rPr>
        <w:t xml:space="preserve">Załącznik nr 1 (załącznik nr I.3 do SIWZ) </w:t>
      </w:r>
      <w:r>
        <w:rPr>
          <w:rFonts w:ascii="Tahoma" w:eastAsia="Times New Roman" w:hAnsi="Tahoma" w:cs="Tahoma"/>
          <w:b/>
          <w:sz w:val="20"/>
          <w:szCs w:val="20"/>
          <w:lang w:eastAsia="ar-SA"/>
        </w:rPr>
        <w:t xml:space="preserve"> </w:t>
      </w:r>
      <w:r>
        <w:rPr>
          <w:rFonts w:ascii="Tahoma" w:eastAsia="Times New Roman" w:hAnsi="Tahoma" w:cs="Tahoma"/>
          <w:sz w:val="20"/>
          <w:szCs w:val="20"/>
          <w:lang w:eastAsia="ar-SA"/>
        </w:rPr>
        <w:t>Szczegółowy opis przedmiotu zamówienia</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sidRPr="006A25DF">
        <w:rPr>
          <w:rFonts w:ascii="Tahoma" w:eastAsia="Times New Roman" w:hAnsi="Tahoma" w:cs="Tahoma"/>
          <w:sz w:val="20"/>
          <w:szCs w:val="20"/>
          <w:lang w:eastAsia="ar-SA"/>
        </w:rPr>
        <w:t xml:space="preserve"> </w:t>
      </w:r>
      <w:r>
        <w:rPr>
          <w:rFonts w:ascii="Tahoma" w:eastAsia="Times New Roman" w:hAnsi="Tahoma" w:cs="Tahoma"/>
          <w:b/>
          <w:sz w:val="20"/>
          <w:szCs w:val="20"/>
          <w:lang w:eastAsia="ar-SA"/>
        </w:rPr>
        <w:t>Załącznik nr 2 (załącznik nr I.5 do SIWZ)</w:t>
      </w:r>
      <w:r w:rsidRPr="006A25DF">
        <w:rPr>
          <w:rFonts w:ascii="Tahoma" w:eastAsia="Times New Roman" w:hAnsi="Tahoma" w:cs="Tahoma"/>
          <w:sz w:val="20"/>
          <w:szCs w:val="20"/>
          <w:lang w:eastAsia="ar-SA"/>
        </w:rPr>
        <w:t xml:space="preserve"> – Lista obiektów Zamawiającego w podziale na poszczególnych płatników wraz z planowanym zużyciem energii elektrycznej w punktach poboru energii elektrycznej.</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b/>
          <w:sz w:val="20"/>
          <w:szCs w:val="20"/>
          <w:lang w:eastAsia="ar-SA"/>
        </w:rPr>
      </w:pPr>
      <w:r w:rsidRPr="006A25DF">
        <w:rPr>
          <w:rFonts w:ascii="Tahoma" w:eastAsia="Times New Roman" w:hAnsi="Tahoma" w:cs="Tahoma"/>
          <w:sz w:val="20"/>
          <w:szCs w:val="20"/>
          <w:lang w:eastAsia="ar-SA"/>
        </w:rPr>
        <w:t>-</w:t>
      </w:r>
      <w:r>
        <w:rPr>
          <w:rFonts w:ascii="Tahoma" w:eastAsia="Times New Roman" w:hAnsi="Tahoma" w:cs="Tahoma"/>
          <w:b/>
          <w:sz w:val="20"/>
          <w:szCs w:val="20"/>
          <w:lang w:eastAsia="ar-SA"/>
        </w:rPr>
        <w:t xml:space="preserve"> Załącznik nr 3</w:t>
      </w:r>
      <w:r w:rsidR="004F5F57">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Pełnomocnictwo</w:t>
      </w:r>
      <w:r w:rsidRPr="006A25DF">
        <w:rPr>
          <w:rFonts w:ascii="Tahoma" w:eastAsia="Times New Roman" w:hAnsi="Tahoma" w:cs="Tahoma"/>
          <w:b/>
          <w:sz w:val="20"/>
          <w:szCs w:val="20"/>
          <w:lang w:eastAsia="ar-SA"/>
        </w:rPr>
        <w:t xml:space="preserve">     </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Pr>
          <w:rFonts w:ascii="Tahoma" w:eastAsia="Times New Roman" w:hAnsi="Tahoma" w:cs="Tahoma"/>
          <w:b/>
          <w:sz w:val="20"/>
          <w:szCs w:val="20"/>
          <w:lang w:eastAsia="ar-SA"/>
        </w:rPr>
        <w:t>- Załącznik nr 4</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(załącznik nr I.1 do SIWZ)</w:t>
      </w:r>
      <w:r w:rsidRPr="006A25DF">
        <w:rPr>
          <w:rFonts w:ascii="Tahoma" w:eastAsia="Times New Roman" w:hAnsi="Tahoma" w:cs="Tahoma"/>
          <w:sz w:val="20"/>
          <w:szCs w:val="20"/>
          <w:lang w:eastAsia="ar-SA"/>
        </w:rPr>
        <w:t>-  Zestawienie</w:t>
      </w:r>
      <w:r>
        <w:rPr>
          <w:rFonts w:ascii="Tahoma" w:eastAsia="Times New Roman" w:hAnsi="Tahoma" w:cs="Tahoma"/>
          <w:sz w:val="20"/>
          <w:szCs w:val="20"/>
          <w:lang w:eastAsia="ar-SA"/>
        </w:rPr>
        <w:t xml:space="preserve"> cen dla poszczególnych taryf – Formularz ofertowy Wykonawcy</w:t>
      </w:r>
    </w:p>
    <w:p w:rsidR="000C288E" w:rsidRPr="006A25DF" w:rsidRDefault="000C288E" w:rsidP="000C288E">
      <w:pPr>
        <w:suppressAutoHyphens/>
        <w:spacing w:after="0"/>
        <w:jc w:val="both"/>
        <w:rPr>
          <w:rFonts w:ascii="Tahoma" w:eastAsia="Times New Roman" w:hAnsi="Tahoma" w:cs="Tahoma"/>
          <w:b/>
          <w:sz w:val="20"/>
          <w:szCs w:val="20"/>
          <w:lang w:eastAsia="ar-SA"/>
        </w:rPr>
      </w:pPr>
    </w:p>
    <w:p w:rsidR="000C288E" w:rsidRPr="006A25DF" w:rsidRDefault="000C288E" w:rsidP="000C288E">
      <w:pPr>
        <w:suppressAutoHyphens/>
        <w:spacing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Zamawiający </w:t>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t>Wykonawca</w:t>
      </w:r>
    </w:p>
    <w:p w:rsidR="000C288E" w:rsidRDefault="000C288E" w:rsidP="000C288E">
      <w:pPr>
        <w:spacing w:after="0" w:line="240" w:lineRule="auto"/>
        <w:rPr>
          <w:rFonts w:ascii="Arial" w:eastAsia="Times New Roman" w:hAnsi="Arial" w:cs="Arial"/>
          <w:b/>
          <w:sz w:val="20"/>
          <w:szCs w:val="20"/>
          <w:lang w:eastAsia="pl-PL"/>
        </w:rPr>
      </w:pPr>
    </w:p>
    <w:p w:rsidR="000C288E" w:rsidRDefault="000C288E" w:rsidP="000C288E">
      <w:pPr>
        <w:spacing w:after="0" w:line="240" w:lineRule="auto"/>
        <w:rPr>
          <w:rFonts w:ascii="Arial" w:eastAsia="Times New Roman" w:hAnsi="Arial" w:cs="Arial"/>
          <w:b/>
          <w:sz w:val="20"/>
          <w:szCs w:val="20"/>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Pr="004F5F57" w:rsidRDefault="004F5F57" w:rsidP="004F5F57">
      <w:pPr>
        <w:widowControl w:val="0"/>
        <w:adjustRightInd w:val="0"/>
        <w:spacing w:after="0" w:line="240" w:lineRule="auto"/>
        <w:jc w:val="right"/>
        <w:textAlignment w:val="baseline"/>
        <w:rPr>
          <w:rFonts w:ascii="Arial" w:eastAsia="Times New Roman" w:hAnsi="Arial" w:cs="Arial"/>
          <w:sz w:val="16"/>
          <w:szCs w:val="16"/>
          <w:lang w:eastAsia="pl-PL"/>
        </w:rPr>
      </w:pPr>
      <w:r w:rsidRPr="004F5F57">
        <w:rPr>
          <w:rFonts w:ascii="Arial" w:eastAsia="Times New Roman" w:hAnsi="Arial" w:cs="Arial"/>
          <w:sz w:val="16"/>
          <w:szCs w:val="16"/>
          <w:lang w:eastAsia="pl-PL"/>
        </w:rPr>
        <w:lastRenderedPageBreak/>
        <w:t>Załącznik nr 3 do umowy</w:t>
      </w:r>
    </w:p>
    <w:p w:rsidR="004F5F57" w:rsidRPr="004F5F57" w:rsidRDefault="004F5F57" w:rsidP="004F5F57">
      <w:pPr>
        <w:widowControl w:val="0"/>
        <w:adjustRightInd w:val="0"/>
        <w:spacing w:after="0" w:line="240" w:lineRule="auto"/>
        <w:jc w:val="right"/>
        <w:textAlignment w:val="baseline"/>
        <w:rPr>
          <w:rFonts w:ascii="Arial" w:eastAsia="Times New Roman" w:hAnsi="Arial" w:cs="Arial"/>
          <w:b/>
          <w:sz w:val="16"/>
          <w:szCs w:val="16"/>
          <w:lang w:eastAsia="pl-PL"/>
        </w:rPr>
      </w:pPr>
    </w:p>
    <w:p w:rsidR="004F5F57" w:rsidRPr="004F5F57" w:rsidRDefault="004F5F57" w:rsidP="004F5F57">
      <w:pPr>
        <w:widowControl w:val="0"/>
        <w:adjustRightInd w:val="0"/>
        <w:spacing w:after="0" w:line="240" w:lineRule="auto"/>
        <w:jc w:val="right"/>
        <w:textAlignment w:val="baseline"/>
        <w:rPr>
          <w:rFonts w:ascii="Arial" w:eastAsia="Times New Roman" w:hAnsi="Arial" w:cs="Arial"/>
          <w:b/>
          <w:szCs w:val="24"/>
          <w:lang w:eastAsia="pl-PL"/>
        </w:rPr>
      </w:pPr>
      <w:r w:rsidRPr="004F5F57">
        <w:rPr>
          <w:rFonts w:ascii="Arial" w:eastAsia="Times New Roman" w:hAnsi="Arial" w:cs="Arial"/>
          <w:szCs w:val="24"/>
          <w:lang w:eastAsia="pl-PL"/>
        </w:rPr>
        <w:t>…………………., dnia _______________ r.</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b/>
          <w:szCs w:val="24"/>
          <w:lang w:eastAsia="pl-PL"/>
        </w:rPr>
      </w:pPr>
    </w:p>
    <w:p w:rsidR="004F5F57" w:rsidRPr="004F5F57" w:rsidRDefault="004F5F57" w:rsidP="004F5F57">
      <w:pPr>
        <w:widowControl w:val="0"/>
        <w:adjustRightInd w:val="0"/>
        <w:spacing w:after="0" w:line="240" w:lineRule="auto"/>
        <w:jc w:val="center"/>
        <w:textAlignment w:val="baseline"/>
        <w:rPr>
          <w:rFonts w:ascii="Arial" w:eastAsia="Times New Roman" w:hAnsi="Arial" w:cs="Arial"/>
          <w:b/>
          <w:sz w:val="28"/>
          <w:szCs w:val="24"/>
          <w:lang w:eastAsia="pl-PL"/>
        </w:rPr>
      </w:pPr>
      <w:r w:rsidRPr="004F5F57">
        <w:rPr>
          <w:rFonts w:ascii="Arial" w:eastAsia="Times New Roman" w:hAnsi="Arial" w:cs="Arial"/>
          <w:b/>
          <w:sz w:val="28"/>
          <w:szCs w:val="24"/>
          <w:lang w:eastAsia="pl-PL"/>
        </w:rPr>
        <w:t>PEŁNOMOCNICTWO - wzór</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b/>
          <w:szCs w:val="24"/>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r w:rsidRPr="004F5F57">
        <w:rPr>
          <w:rFonts w:ascii="Arial" w:eastAsia="Times New Roman" w:hAnsi="Arial" w:cs="Arial"/>
          <w:szCs w:val="24"/>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r w:rsidRPr="004F5F57">
        <w:rPr>
          <w:rFonts w:ascii="Arial" w:eastAsia="Times New Roman" w:hAnsi="Arial" w:cs="Arial"/>
          <w:szCs w:val="24"/>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Cs w:val="16"/>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Cs w:val="16"/>
          <w:lang w:eastAsia="pl-PL"/>
        </w:rPr>
        <w:t xml:space="preserve">          </w:t>
      </w:r>
      <w:r w:rsidRPr="004F5F57">
        <w:rPr>
          <w:rFonts w:ascii="Arial" w:eastAsia="Times New Roman" w:hAnsi="Arial" w:cs="Arial"/>
          <w:sz w:val="20"/>
          <w:szCs w:val="20"/>
          <w:lang w:eastAsia="pl-PL"/>
        </w:rPr>
        <w:t>(</w:t>
      </w:r>
      <w:r w:rsidRPr="004F5F57">
        <w:rPr>
          <w:rFonts w:ascii="Arial" w:eastAsia="Times New Roman" w:hAnsi="Arial" w:cs="Arial"/>
          <w:b/>
          <w:sz w:val="20"/>
          <w:szCs w:val="20"/>
          <w:lang w:eastAsia="pl-PL"/>
        </w:rPr>
        <w:t>Zamawiający</w:t>
      </w:r>
      <w:r w:rsidRPr="004F5F57">
        <w:rPr>
          <w:rFonts w:ascii="Arial" w:eastAsia="Times New Roman" w:hAnsi="Arial" w:cs="Arial"/>
          <w:sz w:val="20"/>
          <w:szCs w:val="20"/>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Zamawiający niniejszym upoważnia:</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b/>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i/>
          <w:sz w:val="20"/>
          <w:szCs w:val="20"/>
          <w:lang w:eastAsia="pl-PL"/>
        </w:rPr>
      </w:pPr>
      <w:r w:rsidRPr="004F5F57">
        <w:rPr>
          <w:rFonts w:ascii="Arial" w:eastAsia="Times New Roman" w:hAnsi="Arial" w:cs="Arial"/>
          <w:i/>
          <w:sz w:val="20"/>
          <w:szCs w:val="20"/>
          <w:lang w:eastAsia="pl-PL"/>
        </w:rPr>
        <w:t>(dane Sprzedawcy)</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(dalej: </w:t>
      </w:r>
      <w:r w:rsidRPr="004F5F57">
        <w:rPr>
          <w:rFonts w:ascii="Arial" w:eastAsia="Times New Roman" w:hAnsi="Arial" w:cs="Arial"/>
          <w:b/>
          <w:sz w:val="20"/>
          <w:szCs w:val="20"/>
          <w:lang w:eastAsia="pl-PL"/>
        </w:rPr>
        <w:t>Wykonawca</w:t>
      </w:r>
      <w:r w:rsidRPr="004F5F57">
        <w:rPr>
          <w:rFonts w:ascii="Arial" w:eastAsia="Times New Roman" w:hAnsi="Arial" w:cs="Arial"/>
          <w:sz w:val="20"/>
          <w:szCs w:val="20"/>
          <w:lang w:eastAsia="pl-PL"/>
        </w:rPr>
        <w:t>)</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do dokonania w imieniu i na rzecz </w:t>
      </w:r>
      <w:r w:rsidRPr="004F5F57">
        <w:rPr>
          <w:rFonts w:ascii="Arial" w:eastAsia="Times New Roman" w:hAnsi="Arial" w:cs="Arial"/>
          <w:b/>
          <w:sz w:val="20"/>
          <w:szCs w:val="20"/>
          <w:lang w:eastAsia="pl-PL"/>
        </w:rPr>
        <w:t>Zamawiającego</w:t>
      </w:r>
      <w:r w:rsidRPr="004F5F57">
        <w:rPr>
          <w:rFonts w:ascii="Arial" w:eastAsia="Times New Roman" w:hAnsi="Arial" w:cs="Arial"/>
          <w:sz w:val="20"/>
          <w:szCs w:val="20"/>
          <w:lang w:eastAsia="pl-PL"/>
        </w:rPr>
        <w:t xml:space="preserve"> następujących czynności:</w:t>
      </w:r>
    </w:p>
    <w:p w:rsidR="004F5F57" w:rsidRPr="004F5F57" w:rsidRDefault="004F5F57" w:rsidP="004F5F57">
      <w:pPr>
        <w:widowControl w:val="0"/>
        <w:tabs>
          <w:tab w:val="decimal" w:pos="90"/>
        </w:tabs>
        <w:autoSpaceDE w:val="0"/>
        <w:autoSpaceDN w:val="0"/>
        <w:adjustRightInd w:val="0"/>
        <w:spacing w:after="0" w:line="360" w:lineRule="auto"/>
        <w:ind w:right="567"/>
        <w:jc w:val="both"/>
        <w:textAlignment w:val="baseline"/>
        <w:rPr>
          <w:rFonts w:ascii="Arial" w:eastAsia="Times New Roman" w:hAnsi="Arial" w:cs="Arial"/>
          <w:b/>
          <w:color w:val="000000"/>
          <w:sz w:val="20"/>
          <w:szCs w:val="20"/>
          <w:lang w:eastAsia="pl-PL"/>
        </w:rPr>
      </w:pPr>
    </w:p>
    <w:p w:rsidR="004F5F57" w:rsidRPr="004F5F57" w:rsidRDefault="004F5F57" w:rsidP="004F5F57">
      <w:pPr>
        <w:widowControl w:val="0"/>
        <w:numPr>
          <w:ilvl w:val="0"/>
          <w:numId w:val="17"/>
        </w:numPr>
        <w:autoSpaceDE w:val="0"/>
        <w:autoSpaceDN w:val="0"/>
        <w:adjustRightInd w:val="0"/>
        <w:spacing w:after="0" w:line="360" w:lineRule="auto"/>
        <w:ind w:left="709" w:right="566" w:hanging="425"/>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zgłoszenia wskazanemu Operatorowi Systemu Dystrybucyjnego do realizacji zawartej z Wykonawcą  umowy sprzedaży energii elektrycznej,</w:t>
      </w:r>
    </w:p>
    <w:p w:rsidR="004F5F57" w:rsidRPr="004F5F57" w:rsidRDefault="004F5F57" w:rsidP="004F5F57">
      <w:pPr>
        <w:widowControl w:val="0"/>
        <w:numPr>
          <w:ilvl w:val="0"/>
          <w:numId w:val="17"/>
        </w:numPr>
        <w:tabs>
          <w:tab w:val="left" w:pos="851"/>
        </w:tabs>
        <w:autoSpaceDE w:val="0"/>
        <w:autoSpaceDN w:val="0"/>
        <w:adjustRightInd w:val="0"/>
        <w:spacing w:after="0" w:line="360" w:lineRule="auto"/>
        <w:ind w:left="851" w:right="566" w:hanging="567"/>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składania oświadczeń woli w zakresie (i) wypowiadania dotychczas obowiązującej umowy sprzedaży energii elektrycznej i świadczenia usług dystrybucji (umowa kompleksowa) lub złożenia oświadczenia (ii) o rozwiązaniu umowy sprzedaży energii elektrycznej i świadczenia usług dystrybucji (umowa kompleksowa) w trybie zgodnego porozumienia stron dotychczasowemu sprzedawcy energii elektrycznej, </w:t>
      </w:r>
    </w:p>
    <w:p w:rsidR="004F5F57" w:rsidRPr="004F5F57" w:rsidRDefault="004F5F57" w:rsidP="004F5F57">
      <w:pPr>
        <w:widowControl w:val="0"/>
        <w:numPr>
          <w:ilvl w:val="0"/>
          <w:numId w:val="17"/>
        </w:numPr>
        <w:tabs>
          <w:tab w:val="left" w:pos="851"/>
        </w:tabs>
        <w:autoSpaceDE w:val="0"/>
        <w:autoSpaceDN w:val="0"/>
        <w:adjustRightInd w:val="0"/>
        <w:spacing w:after="0" w:line="360" w:lineRule="auto"/>
        <w:ind w:left="851" w:right="566" w:hanging="567"/>
        <w:jc w:val="both"/>
        <w:textAlignment w:val="baseline"/>
        <w:rPr>
          <w:rFonts w:ascii="Arial" w:eastAsia="Times New Roman" w:hAnsi="Arial" w:cs="Arial"/>
          <w:i/>
          <w:iCs/>
          <w:sz w:val="20"/>
          <w:szCs w:val="20"/>
          <w:lang w:eastAsia="pl-PL"/>
        </w:rPr>
      </w:pPr>
      <w:r w:rsidRPr="004F5F57">
        <w:rPr>
          <w:rFonts w:ascii="Arial" w:eastAsia="Times New Roman" w:hAnsi="Arial" w:cs="Arial"/>
          <w:sz w:val="20"/>
          <w:szCs w:val="20"/>
          <w:lang w:eastAsia="pl-PL"/>
        </w:rPr>
        <w:t xml:space="preserve">reprezentowania </w:t>
      </w:r>
      <w:r w:rsidRPr="004F5F57">
        <w:rPr>
          <w:rFonts w:ascii="Arial" w:eastAsia="Times New Roman" w:hAnsi="Arial" w:cs="Arial"/>
          <w:b/>
          <w:sz w:val="20"/>
          <w:szCs w:val="20"/>
          <w:lang w:eastAsia="pl-PL"/>
        </w:rPr>
        <w:t>Zamawiającego</w:t>
      </w:r>
      <w:r w:rsidRPr="004F5F57">
        <w:rPr>
          <w:rFonts w:ascii="Arial" w:eastAsia="Times New Roman" w:hAnsi="Arial" w:cs="Arial"/>
          <w:sz w:val="20"/>
          <w:szCs w:val="20"/>
          <w:lang w:eastAsia="pl-PL"/>
        </w:rPr>
        <w:t xml:space="preserve"> przed właściwym Operatorem Systemu Dystrybucyjnego w sprawach związanych z zawarciem umowy o świadczenie usług dystrybucji, z uwzględnieniem wskazanych poniżej taryf oraz mocy umownych dla poszczególnych obiektów, </w:t>
      </w:r>
      <w:r w:rsidRPr="004F5F57">
        <w:rPr>
          <w:rFonts w:ascii="Arial" w:eastAsia="Times New Roman" w:hAnsi="Arial" w:cs="Arial"/>
          <w:sz w:val="20"/>
          <w:szCs w:val="20"/>
          <w:lang w:eastAsia="pl-PL"/>
        </w:rPr>
        <w:br/>
        <w:t>tj. w szczególności uzyskać, ustalić treść i przedłożyć Zamawiającemu do podpisania niezbędne dokumenty, pod warunkiem pozytywnego rozpatrzenia wniosku przez Operatora Systemu Dystrybucyjnego;</w:t>
      </w: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b/>
          <w:sz w:val="20"/>
          <w:szCs w:val="20"/>
          <w:lang w:eastAsia="pl-PL"/>
        </w:rPr>
      </w:pP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b/>
          <w:sz w:val="20"/>
          <w:szCs w:val="20"/>
          <w:lang w:eastAsia="pl-PL"/>
        </w:rPr>
      </w:pPr>
      <w:r w:rsidRPr="004F5F57">
        <w:rPr>
          <w:rFonts w:ascii="Arial" w:eastAsia="Times New Roman" w:hAnsi="Arial" w:cs="Arial"/>
          <w:b/>
          <w:sz w:val="20"/>
          <w:szCs w:val="20"/>
          <w:lang w:eastAsia="pl-PL"/>
        </w:rPr>
        <w:t>Niniejsze Pełnomocnictwo uprawnia do udzielenia dalszych pełnomocnictw substytucyjnych.</w:t>
      </w: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color w:val="000000"/>
          <w:sz w:val="20"/>
          <w:szCs w:val="20"/>
          <w:lang w:eastAsia="pl-PL"/>
        </w:rPr>
      </w:pPr>
    </w:p>
    <w:p w:rsidR="004F5F57" w:rsidRPr="004F5F57" w:rsidRDefault="004F5F57" w:rsidP="004F5F57">
      <w:pPr>
        <w:widowControl w:val="0"/>
        <w:tabs>
          <w:tab w:val="left" w:pos="11430"/>
        </w:tabs>
        <w:adjustRightInd w:val="0"/>
        <w:spacing w:after="0" w:line="360" w:lineRule="atLeast"/>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PODPIS</w:t>
      </w:r>
    </w:p>
    <w:p w:rsidR="00A455EE" w:rsidRPr="002528C7" w:rsidRDefault="00A455EE">
      <w:pPr>
        <w:rPr>
          <w:rFonts w:ascii="Arial" w:hAnsi="Arial" w:cs="Arial"/>
          <w:sz w:val="20"/>
          <w:szCs w:val="20"/>
        </w:rPr>
      </w:pPr>
    </w:p>
    <w:sectPr w:rsidR="00A455EE" w:rsidRPr="002528C7" w:rsidSect="00D54275">
      <w:pgSz w:w="11907" w:h="16839" w:code="9"/>
      <w:pgMar w:top="1418" w:right="1418" w:bottom="1418" w:left="1418" w:header="1191" w:footer="567"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singleLevel"/>
    <w:tmpl w:val="00000003"/>
    <w:lvl w:ilvl="0">
      <w:start w:val="1"/>
      <w:numFmt w:val="decimal"/>
      <w:lvlText w:val="%1."/>
      <w:lvlJc w:val="left"/>
      <w:pPr>
        <w:tabs>
          <w:tab w:val="num" w:pos="360"/>
        </w:tabs>
        <w:ind w:left="283" w:hanging="283"/>
      </w:pPr>
      <w:rPr>
        <w:b/>
      </w:r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4888D762"/>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6">
    <w:nsid w:val="4C5C1EB9"/>
    <w:multiLevelType w:val="hybridMultilevel"/>
    <w:tmpl w:val="83361C70"/>
    <w:lvl w:ilvl="0" w:tplc="55BED12C">
      <w:start w:val="1"/>
      <w:numFmt w:val="lowerLetter"/>
      <w:lvlText w:val="%1."/>
      <w:lvlJc w:val="left"/>
      <w:pPr>
        <w:tabs>
          <w:tab w:val="num" w:pos="450"/>
        </w:tabs>
        <w:ind w:left="450" w:hanging="360"/>
      </w:pPr>
      <w:rPr>
        <w:rFonts w:ascii="Arial" w:eastAsia="Times New Roman" w:hAnsi="Arial" w:cs="Arial"/>
        <w:b/>
        <w:i w:val="0"/>
      </w:rPr>
    </w:lvl>
    <w:lvl w:ilvl="1" w:tplc="04150001">
      <w:start w:val="1"/>
      <w:numFmt w:val="bullet"/>
      <w:lvlText w:val=""/>
      <w:lvlJc w:val="left"/>
      <w:pPr>
        <w:tabs>
          <w:tab w:val="num" w:pos="1170"/>
        </w:tabs>
        <w:ind w:left="1170" w:hanging="360"/>
      </w:pPr>
      <w:rPr>
        <w:rFonts w:ascii="Symbol" w:hAnsi="Symbol" w:hint="default"/>
      </w:rPr>
    </w:lvl>
    <w:lvl w:ilvl="2" w:tplc="C0F065DC">
      <w:start w:val="1"/>
      <w:numFmt w:val="decimal"/>
      <w:lvlText w:val="%3."/>
      <w:lvlJc w:val="left"/>
      <w:pPr>
        <w:tabs>
          <w:tab w:val="num" w:pos="2070"/>
        </w:tabs>
        <w:ind w:left="2070" w:hanging="360"/>
      </w:pPr>
      <w:rPr>
        <w:rFonts w:hint="default"/>
      </w:r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F"/>
    <w:rsid w:val="000C288E"/>
    <w:rsid w:val="00125C64"/>
    <w:rsid w:val="001D7790"/>
    <w:rsid w:val="00245F1E"/>
    <w:rsid w:val="002528C7"/>
    <w:rsid w:val="00277EAC"/>
    <w:rsid w:val="002C6723"/>
    <w:rsid w:val="002D589E"/>
    <w:rsid w:val="003352B4"/>
    <w:rsid w:val="00427C88"/>
    <w:rsid w:val="004501BE"/>
    <w:rsid w:val="00470C07"/>
    <w:rsid w:val="004D2D45"/>
    <w:rsid w:val="004F5F57"/>
    <w:rsid w:val="00546876"/>
    <w:rsid w:val="006007FF"/>
    <w:rsid w:val="00617670"/>
    <w:rsid w:val="006B75A0"/>
    <w:rsid w:val="006B76AE"/>
    <w:rsid w:val="0072312E"/>
    <w:rsid w:val="00732DCB"/>
    <w:rsid w:val="007E734D"/>
    <w:rsid w:val="0084308D"/>
    <w:rsid w:val="008541FF"/>
    <w:rsid w:val="008E7A86"/>
    <w:rsid w:val="00933C12"/>
    <w:rsid w:val="009511A5"/>
    <w:rsid w:val="00A455EE"/>
    <w:rsid w:val="00A9109F"/>
    <w:rsid w:val="00B3052E"/>
    <w:rsid w:val="00B42FE1"/>
    <w:rsid w:val="00B802A1"/>
    <w:rsid w:val="00CA2A0F"/>
    <w:rsid w:val="00CB0E5B"/>
    <w:rsid w:val="00D101B0"/>
    <w:rsid w:val="00D13FAE"/>
    <w:rsid w:val="00D54275"/>
    <w:rsid w:val="00D968C3"/>
    <w:rsid w:val="00DC3134"/>
    <w:rsid w:val="00DD73C9"/>
    <w:rsid w:val="00E01FD7"/>
    <w:rsid w:val="00EC4B90"/>
    <w:rsid w:val="00EF3EBB"/>
    <w:rsid w:val="00F73BDE"/>
    <w:rsid w:val="00FE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9</Pages>
  <Words>3737</Words>
  <Characters>22428</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48</cp:revision>
  <dcterms:created xsi:type="dcterms:W3CDTF">2017-09-13T07:49:00Z</dcterms:created>
  <dcterms:modified xsi:type="dcterms:W3CDTF">2020-08-21T07:37:00Z</dcterms:modified>
</cp:coreProperties>
</file>