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31577" w14:textId="77777777" w:rsidR="00A23970" w:rsidRDefault="00A23970" w:rsidP="00EE70E2"/>
    <w:p w14:paraId="2A7B42D0" w14:textId="55C76D5B" w:rsidR="00D95D61" w:rsidRPr="00FA55B8" w:rsidRDefault="00D95D61" w:rsidP="00CD6570">
      <w:pPr>
        <w:ind w:left="4956" w:firstLine="708"/>
        <w:rPr>
          <w:rFonts w:ascii="Arial" w:hAnsi="Arial" w:cs="Arial"/>
          <w:sz w:val="20"/>
          <w:szCs w:val="20"/>
        </w:rPr>
      </w:pPr>
      <w:r w:rsidRPr="00FA55B8">
        <w:rPr>
          <w:rFonts w:ascii="Arial" w:hAnsi="Arial" w:cs="Arial"/>
          <w:sz w:val="20"/>
          <w:szCs w:val="20"/>
        </w:rPr>
        <w:t xml:space="preserve"> </w:t>
      </w:r>
      <w:bookmarkStart w:id="0" w:name="OLE_LINK1"/>
      <w:bookmarkStart w:id="1" w:name="OLE_LINK2"/>
      <w:r w:rsidR="00A23970" w:rsidRPr="00FA55B8">
        <w:rPr>
          <w:rFonts w:ascii="Arial" w:hAnsi="Arial" w:cs="Arial"/>
          <w:sz w:val="20"/>
          <w:szCs w:val="20"/>
        </w:rPr>
        <w:t xml:space="preserve">      </w:t>
      </w:r>
      <w:r w:rsidRPr="00FA55B8">
        <w:rPr>
          <w:rFonts w:ascii="Arial" w:hAnsi="Arial" w:cs="Arial"/>
          <w:sz w:val="20"/>
          <w:szCs w:val="20"/>
        </w:rPr>
        <w:t xml:space="preserve">Szprotawa, </w:t>
      </w:r>
      <w:r w:rsidR="00371D9E" w:rsidRPr="00FA55B8">
        <w:rPr>
          <w:rFonts w:ascii="Arial" w:hAnsi="Arial" w:cs="Arial"/>
          <w:vanish/>
          <w:sz w:val="20"/>
          <w:szCs w:val="20"/>
        </w:rPr>
        <w:t>&lt;el:data&gt;</w:t>
      </w:r>
      <w:r w:rsidR="004A79FD">
        <w:rPr>
          <w:rFonts w:ascii="Arial" w:hAnsi="Arial" w:cs="Arial"/>
          <w:sz w:val="20"/>
          <w:szCs w:val="20"/>
        </w:rPr>
        <w:t>11.04</w:t>
      </w:r>
      <w:r w:rsidR="00213A9F" w:rsidRPr="00FA55B8">
        <w:rPr>
          <w:rFonts w:ascii="Arial" w:hAnsi="Arial" w:cs="Arial"/>
          <w:sz w:val="20"/>
          <w:szCs w:val="20"/>
        </w:rPr>
        <w:t>.</w:t>
      </w:r>
      <w:r w:rsidR="00371D9E" w:rsidRPr="00FA55B8">
        <w:rPr>
          <w:rFonts w:ascii="Arial" w:hAnsi="Arial" w:cs="Arial"/>
          <w:sz w:val="20"/>
          <w:szCs w:val="20"/>
        </w:rPr>
        <w:t>20</w:t>
      </w:r>
      <w:r w:rsidR="00BC6677" w:rsidRPr="00FA55B8">
        <w:rPr>
          <w:rFonts w:ascii="Arial" w:hAnsi="Arial" w:cs="Arial"/>
          <w:sz w:val="20"/>
          <w:szCs w:val="20"/>
        </w:rPr>
        <w:t>2</w:t>
      </w:r>
      <w:r w:rsidR="005328E9">
        <w:rPr>
          <w:rFonts w:ascii="Arial" w:hAnsi="Arial" w:cs="Arial"/>
          <w:sz w:val="20"/>
          <w:szCs w:val="20"/>
        </w:rPr>
        <w:t>2</w:t>
      </w:r>
      <w:r w:rsidR="00371D9E" w:rsidRPr="00FA55B8">
        <w:rPr>
          <w:rFonts w:ascii="Arial" w:hAnsi="Arial" w:cs="Arial"/>
          <w:vanish/>
          <w:sz w:val="20"/>
          <w:szCs w:val="20"/>
        </w:rPr>
        <w:t>&lt;/el:data&gt;</w:t>
      </w:r>
      <w:r w:rsidR="00371D9E" w:rsidRPr="00FA55B8">
        <w:rPr>
          <w:rFonts w:ascii="Arial" w:hAnsi="Arial" w:cs="Arial"/>
          <w:noProof/>
          <w:vanish/>
          <w:sz w:val="20"/>
          <w:szCs w:val="20"/>
        </w:rPr>
        <w:t>&lt;el:kod_kreskowy&gt;&lt;/el:kod_kreskowy&gt;</w:t>
      </w:r>
    </w:p>
    <w:p w14:paraId="55BEE21B" w14:textId="77777777" w:rsidR="00D95D61" w:rsidRPr="00FA55B8" w:rsidRDefault="00D95D61" w:rsidP="00D95D61">
      <w:pPr>
        <w:tabs>
          <w:tab w:val="left" w:pos="5940"/>
        </w:tabs>
        <w:rPr>
          <w:rFonts w:ascii="Arial" w:hAnsi="Arial" w:cs="Arial"/>
          <w:b/>
          <w:vanish/>
          <w:sz w:val="20"/>
          <w:szCs w:val="20"/>
        </w:rPr>
      </w:pPr>
      <w:r w:rsidRPr="00FA55B8">
        <w:rPr>
          <w:rFonts w:ascii="Arial" w:hAnsi="Arial" w:cs="Arial"/>
          <w:vanish/>
          <w:sz w:val="20"/>
          <w:szCs w:val="20"/>
        </w:rPr>
        <w:tab/>
      </w:r>
      <w:r w:rsidRPr="00FA55B8">
        <w:rPr>
          <w:rFonts w:ascii="Arial" w:hAnsi="Arial" w:cs="Arial"/>
          <w:b/>
          <w:vanish/>
          <w:sz w:val="20"/>
          <w:szCs w:val="20"/>
        </w:rPr>
        <w:t>&lt;el:adresat&gt;</w:t>
      </w:r>
    </w:p>
    <w:p w14:paraId="16F4F6A9" w14:textId="77777777" w:rsidR="002E5639" w:rsidRPr="00FA55B8" w:rsidRDefault="001964ED" w:rsidP="002E5639">
      <w:pPr>
        <w:tabs>
          <w:tab w:val="left" w:pos="6570"/>
        </w:tabs>
        <w:jc w:val="both"/>
        <w:rPr>
          <w:rFonts w:ascii="Arial" w:hAnsi="Arial" w:cs="Arial"/>
          <w:b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  <w:r w:rsidR="00EE70E2" w:rsidRPr="00FA55B8">
        <w:rPr>
          <w:rFonts w:ascii="Arial" w:hAnsi="Arial" w:cs="Arial"/>
          <w:b/>
          <w:sz w:val="20"/>
          <w:szCs w:val="20"/>
        </w:rPr>
        <w:t xml:space="preserve">                </w:t>
      </w:r>
    </w:p>
    <w:p w14:paraId="7AE35386" w14:textId="117D72CE" w:rsidR="0007295E" w:rsidRDefault="002E5639" w:rsidP="00EE70E2">
      <w:pPr>
        <w:tabs>
          <w:tab w:val="left" w:pos="6570"/>
        </w:tabs>
        <w:jc w:val="both"/>
        <w:rPr>
          <w:rFonts w:ascii="Arial" w:hAnsi="Arial" w:cs="Arial"/>
          <w:b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</w:t>
      </w:r>
      <w:r w:rsidR="00EE70E2" w:rsidRPr="00FA55B8">
        <w:rPr>
          <w:rFonts w:ascii="Arial" w:hAnsi="Arial" w:cs="Arial"/>
          <w:b/>
          <w:sz w:val="20"/>
          <w:szCs w:val="20"/>
        </w:rPr>
        <w:t xml:space="preserve">                            </w:t>
      </w:r>
      <w:r w:rsidRPr="00FA55B8">
        <w:rPr>
          <w:rFonts w:ascii="Arial" w:hAnsi="Arial" w:cs="Arial"/>
          <w:b/>
          <w:sz w:val="20"/>
          <w:szCs w:val="20"/>
        </w:rPr>
        <w:t xml:space="preserve"> </w:t>
      </w:r>
    </w:p>
    <w:p w14:paraId="7E08446C" w14:textId="77777777" w:rsidR="0007295E" w:rsidRDefault="0007295E" w:rsidP="00EE70E2">
      <w:pPr>
        <w:tabs>
          <w:tab w:val="left" w:pos="6570"/>
        </w:tabs>
        <w:jc w:val="both"/>
        <w:rPr>
          <w:rFonts w:ascii="Arial" w:hAnsi="Arial" w:cs="Arial"/>
          <w:b/>
          <w:sz w:val="20"/>
          <w:szCs w:val="20"/>
        </w:rPr>
      </w:pPr>
    </w:p>
    <w:p w14:paraId="4EA7647F" w14:textId="41AF7E2C" w:rsidR="002E5639" w:rsidRPr="00FA55B8" w:rsidRDefault="008D009C" w:rsidP="0007295E">
      <w:pPr>
        <w:tabs>
          <w:tab w:val="left" w:pos="6570"/>
        </w:tabs>
        <w:jc w:val="right"/>
        <w:rPr>
          <w:rFonts w:ascii="Arial" w:hAnsi="Arial" w:cs="Arial"/>
          <w:b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 xml:space="preserve">  </w:t>
      </w:r>
      <w:r w:rsidR="002E5639" w:rsidRPr="00FA55B8">
        <w:rPr>
          <w:rFonts w:ascii="Arial" w:hAnsi="Arial" w:cs="Arial"/>
          <w:b/>
          <w:sz w:val="20"/>
          <w:szCs w:val="20"/>
        </w:rPr>
        <w:t>Do wszystkich Wykonawców</w:t>
      </w:r>
    </w:p>
    <w:p w14:paraId="1E35D01C" w14:textId="77777777" w:rsidR="0007295E" w:rsidRDefault="0007295E" w:rsidP="00D95D61">
      <w:pPr>
        <w:rPr>
          <w:rFonts w:ascii="Arial" w:hAnsi="Arial" w:cs="Arial"/>
          <w:sz w:val="20"/>
          <w:szCs w:val="20"/>
        </w:rPr>
      </w:pPr>
    </w:p>
    <w:p w14:paraId="14A9F7E5" w14:textId="77777777" w:rsidR="0007295E" w:rsidRDefault="0007295E" w:rsidP="00D95D61">
      <w:pPr>
        <w:rPr>
          <w:rFonts w:ascii="Arial" w:hAnsi="Arial" w:cs="Arial"/>
          <w:sz w:val="20"/>
          <w:szCs w:val="20"/>
        </w:rPr>
      </w:pPr>
    </w:p>
    <w:p w14:paraId="06C73156" w14:textId="260C4A5F" w:rsidR="00FD4DC4" w:rsidRPr="00FA55B8" w:rsidRDefault="00D95D61" w:rsidP="00D95D61">
      <w:pPr>
        <w:rPr>
          <w:rFonts w:ascii="Arial" w:hAnsi="Arial" w:cs="Arial"/>
          <w:sz w:val="20"/>
          <w:szCs w:val="20"/>
        </w:rPr>
      </w:pPr>
      <w:r w:rsidRPr="00FA55B8">
        <w:rPr>
          <w:rFonts w:ascii="Arial" w:hAnsi="Arial" w:cs="Arial"/>
          <w:sz w:val="20"/>
          <w:szCs w:val="20"/>
        </w:rPr>
        <w:t xml:space="preserve">Nr sprawy: </w:t>
      </w:r>
      <w:r w:rsidR="00371D9E" w:rsidRPr="00FA55B8">
        <w:rPr>
          <w:rFonts w:ascii="Arial" w:hAnsi="Arial" w:cs="Arial"/>
          <w:vanish/>
          <w:sz w:val="20"/>
          <w:szCs w:val="20"/>
        </w:rPr>
        <w:t>&lt;el:nr_sprawy&gt;</w:t>
      </w:r>
      <w:r w:rsidR="007F226F" w:rsidRPr="00FA55B8">
        <w:rPr>
          <w:rFonts w:ascii="Arial" w:hAnsi="Arial" w:cs="Arial"/>
          <w:sz w:val="20"/>
          <w:szCs w:val="20"/>
        </w:rPr>
        <w:t>ZP.271.</w:t>
      </w:r>
      <w:r w:rsidR="005328E9">
        <w:rPr>
          <w:rFonts w:ascii="Arial" w:hAnsi="Arial" w:cs="Arial"/>
          <w:sz w:val="20"/>
          <w:szCs w:val="20"/>
        </w:rPr>
        <w:t>1</w:t>
      </w:r>
      <w:r w:rsidR="004A79FD">
        <w:rPr>
          <w:rFonts w:ascii="Arial" w:hAnsi="Arial" w:cs="Arial"/>
          <w:sz w:val="20"/>
          <w:szCs w:val="20"/>
        </w:rPr>
        <w:t>4</w:t>
      </w:r>
      <w:r w:rsidR="005328E9">
        <w:rPr>
          <w:rFonts w:ascii="Arial" w:hAnsi="Arial" w:cs="Arial"/>
          <w:sz w:val="20"/>
          <w:szCs w:val="20"/>
        </w:rPr>
        <w:t>.2022</w:t>
      </w:r>
    </w:p>
    <w:p w14:paraId="22BC5183" w14:textId="77777777" w:rsidR="0088718F" w:rsidRPr="00FA55B8" w:rsidRDefault="00371D9E" w:rsidP="009D769E">
      <w:pPr>
        <w:rPr>
          <w:rFonts w:ascii="Arial" w:hAnsi="Arial" w:cs="Arial"/>
          <w:sz w:val="20"/>
          <w:szCs w:val="20"/>
        </w:rPr>
      </w:pPr>
      <w:r w:rsidRPr="00FA55B8">
        <w:rPr>
          <w:rFonts w:ascii="Arial" w:hAnsi="Arial" w:cs="Arial"/>
          <w:vanish/>
          <w:sz w:val="20"/>
          <w:szCs w:val="20"/>
        </w:rPr>
        <w:t>&lt;/el:nr_sprawy&gt;</w:t>
      </w:r>
    </w:p>
    <w:p w14:paraId="48BA5B9F" w14:textId="34176003" w:rsidR="005328E9" w:rsidRPr="005328E9" w:rsidRDefault="00D95D61" w:rsidP="005328E9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>Dotyczy</w:t>
      </w:r>
      <w:r w:rsidR="004F7280">
        <w:rPr>
          <w:rFonts w:ascii="Arial" w:hAnsi="Arial" w:cs="Arial"/>
          <w:b/>
          <w:sz w:val="20"/>
          <w:szCs w:val="20"/>
        </w:rPr>
        <w:t xml:space="preserve"> </w:t>
      </w:r>
      <w:r w:rsidRPr="00FA55B8">
        <w:rPr>
          <w:rFonts w:ascii="Arial" w:hAnsi="Arial" w:cs="Arial"/>
          <w:b/>
          <w:sz w:val="20"/>
          <w:szCs w:val="20"/>
        </w:rPr>
        <w:t>:</w:t>
      </w:r>
      <w:r w:rsidR="00A23970" w:rsidRPr="00FA55B8">
        <w:rPr>
          <w:rFonts w:ascii="Arial" w:hAnsi="Arial" w:cs="Arial"/>
          <w:b/>
          <w:sz w:val="20"/>
          <w:szCs w:val="20"/>
        </w:rPr>
        <w:t xml:space="preserve"> </w:t>
      </w:r>
      <w:r w:rsidR="004A79FD" w:rsidRPr="004A79FD">
        <w:rPr>
          <w:rFonts w:ascii="Arial" w:hAnsi="Arial" w:cs="Arial"/>
          <w:b/>
          <w:bCs/>
          <w:sz w:val="20"/>
          <w:szCs w:val="20"/>
        </w:rPr>
        <w:t>Modernizacja Stadionu Miejskiego w Szprotawie</w:t>
      </w:r>
    </w:p>
    <w:p w14:paraId="085701DE" w14:textId="64A7B457" w:rsidR="00C04F91" w:rsidRPr="00FA55B8" w:rsidRDefault="00C04F91" w:rsidP="007F226F">
      <w:pPr>
        <w:contextualSpacing/>
        <w:jc w:val="center"/>
        <w:rPr>
          <w:rFonts w:ascii="Arial" w:hAnsi="Arial" w:cs="Arial"/>
          <w:sz w:val="20"/>
          <w:szCs w:val="20"/>
          <w:lang w:eastAsia="ar-SA"/>
        </w:rPr>
      </w:pPr>
    </w:p>
    <w:p w14:paraId="3A3316A8" w14:textId="77777777" w:rsidR="008E3A50" w:rsidRPr="00FA55B8" w:rsidRDefault="008E3A50" w:rsidP="00AE62C1">
      <w:pPr>
        <w:rPr>
          <w:rFonts w:ascii="Arial" w:hAnsi="Arial" w:cs="Arial"/>
          <w:sz w:val="20"/>
          <w:szCs w:val="20"/>
        </w:rPr>
      </w:pPr>
    </w:p>
    <w:p w14:paraId="454903CB" w14:textId="77777777" w:rsidR="00460507" w:rsidRDefault="00460507" w:rsidP="00460507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Informacja o zmianach  wprowadzonych do SWZ </w:t>
      </w:r>
    </w:p>
    <w:p w14:paraId="1D2349B5" w14:textId="77777777" w:rsidR="00460507" w:rsidRPr="00FA55B8" w:rsidRDefault="00460507" w:rsidP="00460507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Odpowiedźi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Zamawiającego  na zapytania Wykonawców do S</w:t>
      </w:r>
      <w:r w:rsidRPr="00FA55B8">
        <w:rPr>
          <w:rFonts w:ascii="Arial" w:hAnsi="Arial" w:cs="Arial"/>
          <w:b/>
          <w:sz w:val="20"/>
          <w:szCs w:val="20"/>
        </w:rPr>
        <w:t>WZ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6DCF58C0" w14:textId="77777777" w:rsidR="00460507" w:rsidRPr="00611609" w:rsidRDefault="00460507" w:rsidP="00460507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68CC033" w14:textId="77777777" w:rsidR="00460507" w:rsidRDefault="00460507" w:rsidP="00460507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11609">
        <w:rPr>
          <w:rFonts w:ascii="Arial" w:eastAsia="Calibri" w:hAnsi="Arial" w:cs="Arial"/>
          <w:sz w:val="20"/>
          <w:szCs w:val="20"/>
          <w:lang w:eastAsia="en-US"/>
        </w:rPr>
        <w:t>Zamawiający informuje, że na podstawie art. 284 ust. 2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oraz art. 286 </w:t>
      </w:r>
      <w:r w:rsidRPr="00611609">
        <w:rPr>
          <w:rFonts w:ascii="Arial" w:eastAsia="Calibri" w:hAnsi="Arial" w:cs="Arial"/>
          <w:sz w:val="20"/>
          <w:szCs w:val="20"/>
          <w:lang w:eastAsia="en-US"/>
        </w:rPr>
        <w:t xml:space="preserve"> ustawy </w:t>
      </w:r>
      <w:r w:rsidRPr="00611609">
        <w:rPr>
          <w:rFonts w:ascii="Arial" w:eastAsia="Calibri" w:hAnsi="Arial" w:cs="Arial"/>
          <w:sz w:val="20"/>
          <w:szCs w:val="20"/>
        </w:rPr>
        <w:t>z dnia 11 września 2019 r. Prawo zamówień publiczn</w:t>
      </w:r>
      <w:r>
        <w:rPr>
          <w:rFonts w:ascii="Arial" w:eastAsia="Calibri" w:hAnsi="Arial" w:cs="Arial"/>
          <w:sz w:val="20"/>
          <w:szCs w:val="20"/>
        </w:rPr>
        <w:t>ych (</w:t>
      </w:r>
      <w:proofErr w:type="spellStart"/>
      <w:r w:rsidRPr="004A79FD">
        <w:rPr>
          <w:rFonts w:ascii="Arial" w:eastAsia="Calibri" w:hAnsi="Arial" w:cs="Arial"/>
          <w:bCs/>
          <w:iCs/>
          <w:sz w:val="20"/>
          <w:szCs w:val="20"/>
          <w:lang w:val="en-US"/>
        </w:rPr>
        <w:t>tj</w:t>
      </w:r>
      <w:proofErr w:type="spellEnd"/>
      <w:r w:rsidRPr="004A79FD">
        <w:rPr>
          <w:rFonts w:ascii="Arial" w:eastAsia="Calibri" w:hAnsi="Arial" w:cs="Arial"/>
          <w:bCs/>
          <w:iCs/>
          <w:sz w:val="20"/>
          <w:szCs w:val="20"/>
          <w:lang w:val="en-US"/>
        </w:rPr>
        <w:t xml:space="preserve">. Dz. U. z 2021 r. </w:t>
      </w:r>
      <w:proofErr w:type="spellStart"/>
      <w:r w:rsidRPr="004A79FD">
        <w:rPr>
          <w:rFonts w:ascii="Arial" w:eastAsia="Calibri" w:hAnsi="Arial" w:cs="Arial"/>
          <w:bCs/>
          <w:iCs/>
          <w:sz w:val="20"/>
          <w:szCs w:val="20"/>
          <w:lang w:val="en-US"/>
        </w:rPr>
        <w:t>poz</w:t>
      </w:r>
      <w:proofErr w:type="spellEnd"/>
      <w:r w:rsidRPr="004A79FD">
        <w:rPr>
          <w:rFonts w:ascii="Arial" w:eastAsia="Calibri" w:hAnsi="Arial" w:cs="Arial"/>
          <w:bCs/>
          <w:iCs/>
          <w:sz w:val="20"/>
          <w:szCs w:val="20"/>
          <w:lang w:val="en-US"/>
        </w:rPr>
        <w:t xml:space="preserve">. 1129, z </w:t>
      </w:r>
      <w:proofErr w:type="spellStart"/>
      <w:r w:rsidRPr="004A79FD">
        <w:rPr>
          <w:rFonts w:ascii="Arial" w:eastAsia="Calibri" w:hAnsi="Arial" w:cs="Arial"/>
          <w:bCs/>
          <w:iCs/>
          <w:sz w:val="20"/>
          <w:szCs w:val="20"/>
          <w:lang w:val="en-US"/>
        </w:rPr>
        <w:t>późn</w:t>
      </w:r>
      <w:proofErr w:type="spellEnd"/>
      <w:r w:rsidRPr="004A79FD">
        <w:rPr>
          <w:rFonts w:ascii="Arial" w:eastAsia="Calibri" w:hAnsi="Arial" w:cs="Arial"/>
          <w:bCs/>
          <w:iCs/>
          <w:sz w:val="20"/>
          <w:szCs w:val="20"/>
          <w:lang w:val="en-US"/>
        </w:rPr>
        <w:t>.</w:t>
      </w:r>
      <w:r w:rsidRPr="00611609">
        <w:rPr>
          <w:rFonts w:ascii="Arial" w:eastAsia="Calibri" w:hAnsi="Arial" w:cs="Arial"/>
          <w:sz w:val="20"/>
          <w:szCs w:val="20"/>
        </w:rPr>
        <w:t xml:space="preserve">) </w:t>
      </w:r>
      <w:r>
        <w:rPr>
          <w:rFonts w:ascii="Arial" w:eastAsia="Calibri" w:hAnsi="Arial" w:cs="Arial"/>
          <w:sz w:val="20"/>
          <w:szCs w:val="20"/>
        </w:rPr>
        <w:t xml:space="preserve"> zmienia zapisy SWZ oraz </w:t>
      </w:r>
      <w:r w:rsidRPr="00611609">
        <w:rPr>
          <w:rFonts w:ascii="Arial" w:eastAsia="Calibri" w:hAnsi="Arial" w:cs="Arial"/>
          <w:sz w:val="20"/>
          <w:szCs w:val="20"/>
          <w:lang w:eastAsia="en-US"/>
        </w:rPr>
        <w:t xml:space="preserve"> odpowi</w:t>
      </w:r>
      <w:r>
        <w:rPr>
          <w:rFonts w:ascii="Arial" w:eastAsia="Calibri" w:hAnsi="Arial" w:cs="Arial"/>
          <w:sz w:val="20"/>
          <w:szCs w:val="20"/>
          <w:lang w:eastAsia="en-US"/>
        </w:rPr>
        <w:t>ada na otrzymane zapytania do S</w:t>
      </w:r>
      <w:r w:rsidRPr="00611609">
        <w:rPr>
          <w:rFonts w:ascii="Arial" w:eastAsia="Calibri" w:hAnsi="Arial" w:cs="Arial"/>
          <w:sz w:val="20"/>
          <w:szCs w:val="20"/>
          <w:lang w:eastAsia="en-US"/>
        </w:rPr>
        <w:t xml:space="preserve">WZ: </w:t>
      </w:r>
    </w:p>
    <w:p w14:paraId="578E0B8B" w14:textId="454AABBC" w:rsidR="00D02796" w:rsidRPr="00D02796" w:rsidRDefault="00D02796" w:rsidP="00D02796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2796">
        <w:rPr>
          <w:rFonts w:ascii="Arial" w:eastAsia="Calibri" w:hAnsi="Arial" w:cs="Arial"/>
          <w:b/>
          <w:sz w:val="20"/>
          <w:szCs w:val="20"/>
          <w:lang w:eastAsia="en-US"/>
        </w:rPr>
        <w:t>Zmiany SWZ:</w:t>
      </w:r>
    </w:p>
    <w:p w14:paraId="20B64783" w14:textId="77777777" w:rsidR="00460507" w:rsidRPr="005576E6" w:rsidRDefault="00460507" w:rsidP="00460507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576E6">
        <w:rPr>
          <w:rFonts w:ascii="Arial" w:eastAsia="Calibri" w:hAnsi="Arial" w:cs="Arial"/>
          <w:sz w:val="20"/>
          <w:szCs w:val="20"/>
          <w:lang w:eastAsia="en-US"/>
        </w:rPr>
        <w:t xml:space="preserve">Zamawiający informuje że wprowadza zmiany do projektu umowy stanowiącego załącznik nr 6 do </w:t>
      </w:r>
      <w:proofErr w:type="spellStart"/>
      <w:r w:rsidRPr="005576E6">
        <w:rPr>
          <w:rFonts w:ascii="Arial" w:eastAsia="Calibri" w:hAnsi="Arial" w:cs="Arial"/>
          <w:sz w:val="20"/>
          <w:szCs w:val="20"/>
          <w:lang w:eastAsia="en-US"/>
        </w:rPr>
        <w:t>SWZ.Zamawiający</w:t>
      </w:r>
      <w:proofErr w:type="spellEnd"/>
      <w:r w:rsidRPr="005576E6">
        <w:rPr>
          <w:rFonts w:ascii="Arial" w:eastAsia="Calibri" w:hAnsi="Arial" w:cs="Arial"/>
          <w:sz w:val="20"/>
          <w:szCs w:val="20"/>
          <w:lang w:eastAsia="en-US"/>
        </w:rPr>
        <w:t xml:space="preserve"> załącza zmodyfikowaną i aktualnie obowiązującą wersję załącznika nr 6  do niniejszej informacji o zmianie SWZ.  </w:t>
      </w:r>
    </w:p>
    <w:p w14:paraId="0BE21E0C" w14:textId="0392091C" w:rsidR="00460507" w:rsidRDefault="00460507" w:rsidP="00460507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Zamawiający </w:t>
      </w:r>
      <w:r w:rsidR="00C2247B">
        <w:rPr>
          <w:rFonts w:ascii="Arial" w:eastAsia="Calibri" w:hAnsi="Arial" w:cs="Arial"/>
          <w:sz w:val="20"/>
          <w:szCs w:val="20"/>
          <w:lang w:eastAsia="en-US"/>
        </w:rPr>
        <w:t xml:space="preserve"> zmienia zapis Rozdziału 2 SWZ </w:t>
      </w:r>
      <w:r w:rsidR="00C2247B" w:rsidRPr="00C2247B">
        <w:rPr>
          <w:rFonts w:ascii="Arial" w:eastAsia="Calibri" w:hAnsi="Arial" w:cs="Arial"/>
          <w:i/>
          <w:sz w:val="20"/>
          <w:szCs w:val="20"/>
          <w:lang w:eastAsia="en-US"/>
        </w:rPr>
        <w:t>Opis przedmiotu zamówienia</w:t>
      </w:r>
      <w:r w:rsidR="00C2247B">
        <w:rPr>
          <w:rFonts w:ascii="Arial" w:eastAsia="Calibri" w:hAnsi="Arial" w:cs="Arial"/>
          <w:sz w:val="20"/>
          <w:szCs w:val="20"/>
          <w:lang w:eastAsia="en-US"/>
        </w:rPr>
        <w:t xml:space="preserve"> poprzez dodanie ustępu 12 </w:t>
      </w:r>
      <w:r w:rsidR="000459D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C2247B">
        <w:rPr>
          <w:rFonts w:ascii="Arial" w:eastAsia="Calibri" w:hAnsi="Arial" w:cs="Arial"/>
          <w:sz w:val="20"/>
          <w:szCs w:val="20"/>
          <w:lang w:eastAsia="en-US"/>
        </w:rPr>
        <w:t>o następującej treści:</w:t>
      </w:r>
    </w:p>
    <w:p w14:paraId="77363739" w14:textId="45CB5EE2" w:rsidR="00C2247B" w:rsidRDefault="00C2247B" w:rsidP="00C2247B">
      <w:pPr>
        <w:pStyle w:val="Akapitzlist"/>
        <w:spacing w:after="200" w:line="276" w:lineRule="auto"/>
        <w:ind w:left="1134"/>
        <w:jc w:val="both"/>
        <w:rPr>
          <w:i/>
        </w:rPr>
      </w:pPr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 xml:space="preserve">Zamawiający wymaga przedłożenia wraz </w:t>
      </w:r>
      <w:r w:rsidR="002A4FEB">
        <w:rPr>
          <w:rFonts w:ascii="Arial" w:eastAsia="Calibri" w:hAnsi="Arial" w:cs="Arial"/>
          <w:i/>
          <w:sz w:val="20"/>
          <w:szCs w:val="20"/>
          <w:lang w:eastAsia="en-US"/>
        </w:rPr>
        <w:t>ofertą</w:t>
      </w:r>
      <w:r w:rsidR="006110A1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>następujących przedmiotowych środków dowodowych:</w:t>
      </w:r>
      <w:r w:rsidRPr="00C2247B">
        <w:rPr>
          <w:i/>
        </w:rPr>
        <w:t xml:space="preserve"> </w:t>
      </w:r>
    </w:p>
    <w:p w14:paraId="5A065A1A" w14:textId="01BF5FCB" w:rsidR="002A4FEB" w:rsidRPr="00C2247B" w:rsidRDefault="002A4FEB" w:rsidP="00C2247B">
      <w:pPr>
        <w:pStyle w:val="Akapitzlist"/>
        <w:spacing w:after="200" w:line="276" w:lineRule="auto"/>
        <w:ind w:left="1134"/>
        <w:jc w:val="both"/>
        <w:rPr>
          <w:i/>
        </w:rPr>
      </w:pPr>
      <w:r>
        <w:rPr>
          <w:i/>
        </w:rPr>
        <w:t>Dla Części</w:t>
      </w:r>
      <w:r w:rsidRPr="002A4FEB">
        <w:rPr>
          <w:i/>
        </w:rPr>
        <w:t xml:space="preserve"> I zamówienia</w:t>
      </w:r>
      <w:r>
        <w:rPr>
          <w:i/>
        </w:rPr>
        <w:t>:</w:t>
      </w:r>
    </w:p>
    <w:p w14:paraId="4ABEC0F8" w14:textId="75F18768" w:rsidR="00C2247B" w:rsidRPr="00C2247B" w:rsidRDefault="00C2247B" w:rsidP="00C2247B">
      <w:pPr>
        <w:pStyle w:val="Akapitzlist"/>
        <w:spacing w:after="200" w:line="276" w:lineRule="auto"/>
        <w:ind w:left="1134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 xml:space="preserve">a) Raport z badań dotyczący oferowanego systemu nawierzchni przeprowadzony przez specjalistyczne laboratorium (np. </w:t>
      </w:r>
      <w:proofErr w:type="spellStart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>Labosport</w:t>
      </w:r>
      <w:proofErr w:type="spellEnd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 xml:space="preserve"> lub ISA-Sport lub Sports </w:t>
      </w:r>
      <w:proofErr w:type="spellStart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>Labs</w:t>
      </w:r>
      <w:proofErr w:type="spellEnd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proofErr w:type="spellStart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>Ltd</w:t>
      </w:r>
      <w:proofErr w:type="spellEnd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 xml:space="preserve">), potwierdzający wszystkie wymagane parametry oraz potwierdzający zgodność jego parametrów z FIFA </w:t>
      </w:r>
      <w:proofErr w:type="spellStart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>Quality</w:t>
      </w:r>
      <w:proofErr w:type="spellEnd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proofErr w:type="spellStart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>Concept</w:t>
      </w:r>
      <w:proofErr w:type="spellEnd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 xml:space="preserve"> for Football Turf, test </w:t>
      </w:r>
      <w:proofErr w:type="spellStart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>method</w:t>
      </w:r>
      <w:proofErr w:type="spellEnd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 xml:space="preserve"> 2015 (dostępny na www.FIFA.com) dla poziomu FIFA </w:t>
      </w:r>
      <w:proofErr w:type="spellStart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>Quality</w:t>
      </w:r>
      <w:proofErr w:type="spellEnd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 xml:space="preserve"> PRO. Zamawiający dopuszcza przedstawienie powyższego raportu z innym wypełnieniem niż EPDM z recyklingu, żądając jednocześnie wypełnienia samego boiska granulatem EPDM z recyklingu; </w:t>
      </w:r>
    </w:p>
    <w:p w14:paraId="12FDCE80" w14:textId="77777777" w:rsidR="00C2247B" w:rsidRPr="00C2247B" w:rsidRDefault="00C2247B" w:rsidP="00C2247B">
      <w:pPr>
        <w:pStyle w:val="Akapitzlist"/>
        <w:spacing w:after="200" w:line="276" w:lineRule="auto"/>
        <w:ind w:left="1134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>b) Badanie laboratoryjne dla oferowanej sztucznej trawy na zgodność z normą EN 15330-1:2013; Zamawiający dopuszcza przedstawienie powyższego raportu z innym wypełnieniem niż EPDM z recyklingu, żądając jednocześnie wypełnienia samego boiska granulatem EPDM z recyklingu;</w:t>
      </w:r>
    </w:p>
    <w:p w14:paraId="2DE7C743" w14:textId="77777777" w:rsidR="00C2247B" w:rsidRPr="00C2247B" w:rsidRDefault="00C2247B" w:rsidP="00C2247B">
      <w:pPr>
        <w:pStyle w:val="Akapitzlist"/>
        <w:spacing w:after="200" w:line="276" w:lineRule="auto"/>
        <w:ind w:left="1134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>c) Kartę techniczna oferowanej nawierzchni, potwierdzoną przez jej producenta;</w:t>
      </w:r>
    </w:p>
    <w:p w14:paraId="2FD4291C" w14:textId="77777777" w:rsidR="00C2247B" w:rsidRPr="00C2247B" w:rsidRDefault="00C2247B" w:rsidP="00C2247B">
      <w:pPr>
        <w:pStyle w:val="Akapitzlist"/>
        <w:spacing w:after="200" w:line="276" w:lineRule="auto"/>
        <w:ind w:left="1134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 xml:space="preserve">d) Aktualny certyfikat FIFA </w:t>
      </w:r>
      <w:proofErr w:type="spellStart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>Preferred</w:t>
      </w:r>
      <w:proofErr w:type="spellEnd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 xml:space="preserve"> Provider lub FIFA </w:t>
      </w:r>
      <w:proofErr w:type="spellStart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>Licensees</w:t>
      </w:r>
      <w:proofErr w:type="spellEnd"/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 xml:space="preserve"> dla producenta oferowanej sztucznej trawy;</w:t>
      </w:r>
    </w:p>
    <w:p w14:paraId="7939F3DB" w14:textId="77777777" w:rsidR="00C2247B" w:rsidRPr="00C2247B" w:rsidRDefault="00C2247B" w:rsidP="00C2247B">
      <w:pPr>
        <w:pStyle w:val="Akapitzlist"/>
        <w:spacing w:after="200" w:line="276" w:lineRule="auto"/>
        <w:ind w:left="1134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 xml:space="preserve">e)  Atest PZH lub równoważny dla oferowanej nawierzchni i wypełnienia; </w:t>
      </w:r>
    </w:p>
    <w:p w14:paraId="5FB8127C" w14:textId="3F4D0CD9" w:rsidR="00C2247B" w:rsidRDefault="00C2247B" w:rsidP="00C2247B">
      <w:pPr>
        <w:pStyle w:val="Akapitzlist"/>
        <w:spacing w:after="200" w:line="276" w:lineRule="auto"/>
        <w:ind w:left="1134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2247B">
        <w:rPr>
          <w:rFonts w:ascii="Arial" w:eastAsia="Calibri" w:hAnsi="Arial" w:cs="Arial"/>
          <w:i/>
          <w:sz w:val="20"/>
          <w:szCs w:val="20"/>
          <w:lang w:eastAsia="en-US"/>
        </w:rPr>
        <w:t>f) Autoryzację producenta trawy syntetycznej, wystawiona dla wykonawcy na realizowaną inwestycję.</w:t>
      </w:r>
    </w:p>
    <w:p w14:paraId="39149778" w14:textId="77777777" w:rsidR="002A4FEB" w:rsidRDefault="002A4FEB" w:rsidP="002A4FEB">
      <w:pPr>
        <w:pStyle w:val="Akapitzlist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      </w:t>
      </w:r>
    </w:p>
    <w:p w14:paraId="4C8A86AD" w14:textId="365806B6" w:rsidR="002A4FEB" w:rsidRDefault="002A4FEB" w:rsidP="002A4FEB">
      <w:pPr>
        <w:pStyle w:val="Akapitzlist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      </w:t>
      </w:r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>D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>la Części</w:t>
      </w:r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 xml:space="preserve"> I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>I</w:t>
      </w:r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 xml:space="preserve"> zamówienia:</w:t>
      </w:r>
    </w:p>
    <w:p w14:paraId="57320E64" w14:textId="77777777" w:rsidR="008C26CA" w:rsidRDefault="002A4FEB" w:rsidP="002A4FEB">
      <w:pPr>
        <w:pStyle w:val="Akapitzlist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      </w:t>
      </w:r>
    </w:p>
    <w:p w14:paraId="75BEBAF3" w14:textId="77777777" w:rsidR="008C26CA" w:rsidRDefault="008C26CA" w:rsidP="002A4FEB">
      <w:pPr>
        <w:pStyle w:val="Akapitzlist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701026F0" w14:textId="3116F4EA" w:rsidR="002A4FEB" w:rsidRPr="002A4FEB" w:rsidRDefault="008C26CA" w:rsidP="002A4FEB">
      <w:pPr>
        <w:pStyle w:val="Akapitzlist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lastRenderedPageBreak/>
        <w:t xml:space="preserve">        </w:t>
      </w:r>
      <w:r w:rsidR="002A4FEB">
        <w:rPr>
          <w:rFonts w:ascii="Arial" w:eastAsia="Calibri" w:hAnsi="Arial" w:cs="Arial"/>
          <w:i/>
          <w:sz w:val="20"/>
          <w:szCs w:val="20"/>
          <w:lang w:eastAsia="en-US"/>
        </w:rPr>
        <w:t>Dla nawierzchni boiska</w:t>
      </w:r>
      <w:r w:rsidR="002A4FEB" w:rsidRPr="002A4FEB">
        <w:rPr>
          <w:rFonts w:ascii="Arial" w:eastAsia="Calibri" w:hAnsi="Arial" w:cs="Arial"/>
          <w:i/>
          <w:sz w:val="20"/>
          <w:szCs w:val="20"/>
          <w:lang w:eastAsia="en-US"/>
        </w:rPr>
        <w:t xml:space="preserve"> do koszykówki i </w:t>
      </w:r>
      <w:r w:rsidR="002A4FEB">
        <w:rPr>
          <w:rFonts w:ascii="Arial" w:eastAsia="Calibri" w:hAnsi="Arial" w:cs="Arial"/>
          <w:i/>
          <w:sz w:val="20"/>
          <w:szCs w:val="20"/>
          <w:lang w:eastAsia="en-US"/>
        </w:rPr>
        <w:t>siatkówki</w:t>
      </w:r>
      <w:r w:rsidR="002A4FEB" w:rsidRPr="002A4FEB">
        <w:rPr>
          <w:rFonts w:ascii="Arial" w:eastAsia="Calibri" w:hAnsi="Arial" w:cs="Arial"/>
          <w:i/>
          <w:sz w:val="20"/>
          <w:szCs w:val="20"/>
          <w:lang w:eastAsia="en-US"/>
        </w:rPr>
        <w:t>:</w:t>
      </w:r>
    </w:p>
    <w:p w14:paraId="36B2BFC5" w14:textId="77777777" w:rsidR="002A4FEB" w:rsidRPr="002A4FEB" w:rsidRDefault="002A4FEB" w:rsidP="002A4FEB">
      <w:pPr>
        <w:pStyle w:val="Akapitzlist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2EE75697" w14:textId="2E121539" w:rsidR="002A4FEB" w:rsidRPr="002A4FEB" w:rsidRDefault="002A4FEB" w:rsidP="002A4FEB">
      <w:pPr>
        <w:pStyle w:val="Akapitzlist"/>
        <w:ind w:left="1134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1.</w:t>
      </w:r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 xml:space="preserve">Badania na zgodność z norma PN-EN 14877, lub aprobata techniczna ITB, lub rekomendacja techniczna ITB lub wynik badań specjalistycznego laboratorium badającego nawierzchnie sportowe np. </w:t>
      </w:r>
      <w:proofErr w:type="spellStart"/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>Labosport</w:t>
      </w:r>
      <w:proofErr w:type="spellEnd"/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>.</w:t>
      </w:r>
    </w:p>
    <w:p w14:paraId="7BF1B758" w14:textId="1E097469" w:rsidR="002A4FEB" w:rsidRPr="002A4FEB" w:rsidRDefault="002A4FEB" w:rsidP="002A4FEB">
      <w:pPr>
        <w:ind w:left="1134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2.</w:t>
      </w:r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>Karta techniczna oferowanej nawierzchni potwierdzona przez jej producenta.</w:t>
      </w:r>
    </w:p>
    <w:p w14:paraId="254700F9" w14:textId="2701106C" w:rsidR="002A4FEB" w:rsidRPr="002A4FEB" w:rsidRDefault="002A4FEB" w:rsidP="002A4FEB">
      <w:pPr>
        <w:ind w:left="1134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3.</w:t>
      </w:r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>Atest PZH dla ofiarowanej nawierzchni.</w:t>
      </w:r>
    </w:p>
    <w:p w14:paraId="2FFD1FBC" w14:textId="0FAB5EA1" w:rsidR="002A4FEB" w:rsidRPr="002A4FEB" w:rsidRDefault="002A4FEB" w:rsidP="002A4FEB">
      <w:pPr>
        <w:ind w:left="1134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4.</w:t>
      </w:r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>Autoryzacja producenta nawierzchni poliuretanowej, wystawiona dla wykonawcy na realizowana inwestycje wraz z potwierdzeniem gwarancji udzielonej przez producenta na tą nawierzchnie.</w:t>
      </w:r>
    </w:p>
    <w:p w14:paraId="07283D76" w14:textId="77777777" w:rsidR="002A4FEB" w:rsidRDefault="002A4FEB" w:rsidP="002A4FEB">
      <w:pPr>
        <w:pStyle w:val="Akapitzlist"/>
        <w:ind w:left="1134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06E55A09" w14:textId="2248F331" w:rsidR="002A4FEB" w:rsidRPr="002A4FEB" w:rsidRDefault="002A4FEB" w:rsidP="002A4FEB">
      <w:pPr>
        <w:pStyle w:val="Akapitzlist"/>
        <w:ind w:left="1134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Dla nawierzchni boiska</w:t>
      </w:r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 xml:space="preserve"> do piłki nożnej z trawy syntetycznej</w:t>
      </w:r>
    </w:p>
    <w:p w14:paraId="27BBCD0F" w14:textId="77777777" w:rsidR="002A4FEB" w:rsidRPr="002A4FEB" w:rsidRDefault="002A4FEB" w:rsidP="002A4FEB">
      <w:pPr>
        <w:pStyle w:val="Akapitzlist"/>
        <w:ind w:left="1134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761A54F4" w14:textId="2DE11AEF" w:rsidR="002A4FEB" w:rsidRPr="002A4FEB" w:rsidRDefault="002A4FEB" w:rsidP="002A4FEB">
      <w:pPr>
        <w:pStyle w:val="Akapitzlist"/>
        <w:ind w:left="1134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1.</w:t>
      </w:r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 xml:space="preserve">Badania na zgodność z norma PN-EN 15330-1, lub aprobata techniczna ITB, lub rekomendacja techniczna ITB, lub wynik badań specjalistycznego laboratorium badającego nawierzchnie sportowe np. </w:t>
      </w:r>
      <w:proofErr w:type="spellStart"/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>Labosport</w:t>
      </w:r>
      <w:proofErr w:type="spellEnd"/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>.</w:t>
      </w:r>
    </w:p>
    <w:p w14:paraId="6B3A040F" w14:textId="7808BE49" w:rsidR="002A4FEB" w:rsidRPr="002A4FEB" w:rsidRDefault="002A4FEB" w:rsidP="002A4FEB">
      <w:pPr>
        <w:ind w:left="1134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2.</w:t>
      </w:r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>Karta techniczna oferowanej nawierzchni potwierdzona przez jej producenta.</w:t>
      </w:r>
    </w:p>
    <w:p w14:paraId="2F609AE8" w14:textId="375DD734" w:rsidR="002A4FEB" w:rsidRPr="002A4FEB" w:rsidRDefault="002A4FEB" w:rsidP="002A4FEB">
      <w:pPr>
        <w:ind w:left="1134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3.</w:t>
      </w:r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>Atest PZH dla oferowanej nawierzchni.</w:t>
      </w:r>
    </w:p>
    <w:p w14:paraId="2823802A" w14:textId="4E41AED8" w:rsidR="002A4FEB" w:rsidRPr="002A4FEB" w:rsidRDefault="002A4FEB" w:rsidP="002A4FEB">
      <w:pPr>
        <w:ind w:left="1134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4.</w:t>
      </w:r>
      <w:r w:rsidRPr="002A4FEB">
        <w:rPr>
          <w:rFonts w:ascii="Arial" w:eastAsia="Calibri" w:hAnsi="Arial" w:cs="Arial"/>
          <w:i/>
          <w:sz w:val="20"/>
          <w:szCs w:val="20"/>
          <w:lang w:eastAsia="en-US"/>
        </w:rPr>
        <w:t>Autoryzacja producenta trawy syntetycznej, wystawiona dla wykonawcy na realizowana inwestycje wraz z potwierdzeniem gwarancji udzielonej przez producenta na ta nawierzchnie.</w:t>
      </w:r>
    </w:p>
    <w:p w14:paraId="6A065752" w14:textId="1050D183" w:rsidR="002A4FEB" w:rsidRPr="002A4FEB" w:rsidRDefault="002A4FEB" w:rsidP="002A4FEB">
      <w:pPr>
        <w:pStyle w:val="Akapitzlist"/>
        <w:ind w:left="1134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04EBC52A" w14:textId="77777777" w:rsidR="002A4FEB" w:rsidRDefault="002A4FEB" w:rsidP="00C2247B">
      <w:pPr>
        <w:pStyle w:val="Akapitzlist"/>
        <w:spacing w:after="200" w:line="276" w:lineRule="auto"/>
        <w:ind w:left="1134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3A5DB0BA" w14:textId="4E23BC36" w:rsidR="000D0E2B" w:rsidRDefault="000D0E2B" w:rsidP="000D0E2B">
      <w:pPr>
        <w:spacing w:after="200" w:line="276" w:lineRule="auto"/>
        <w:ind w:left="851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W związku z powyższym zmienia się również  zapis ustępu 10  Rozdziału 14</w:t>
      </w:r>
      <w:r w:rsidRPr="000D0E2B">
        <w:rPr>
          <w:rFonts w:eastAsiaTheme="minorHAnsi" w:cstheme="minorBidi"/>
        </w:rPr>
        <w:t xml:space="preserve"> </w:t>
      </w:r>
      <w:r w:rsidRPr="000D0E2B">
        <w:rPr>
          <w:rFonts w:ascii="Arial" w:eastAsia="Calibri" w:hAnsi="Arial" w:cs="Arial"/>
          <w:i/>
          <w:sz w:val="20"/>
          <w:szCs w:val="20"/>
          <w:lang w:eastAsia="en-US"/>
        </w:rPr>
        <w:t>Opis sposobu przygotowania oferty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poprzez dodanie punktu 7) o następującej treści: „</w:t>
      </w:r>
      <w:r w:rsidRPr="000D0E2B">
        <w:rPr>
          <w:rFonts w:ascii="Arial" w:eastAsia="Calibri" w:hAnsi="Arial" w:cs="Arial"/>
          <w:i/>
          <w:sz w:val="20"/>
          <w:szCs w:val="20"/>
          <w:lang w:eastAsia="en-US"/>
        </w:rPr>
        <w:t xml:space="preserve">Przedmiotowe </w:t>
      </w:r>
      <w:proofErr w:type="spellStart"/>
      <w:r w:rsidRPr="000D0E2B">
        <w:rPr>
          <w:rFonts w:ascii="Arial" w:eastAsia="Calibri" w:hAnsi="Arial" w:cs="Arial"/>
          <w:i/>
          <w:sz w:val="20"/>
          <w:szCs w:val="20"/>
          <w:lang w:eastAsia="en-US"/>
        </w:rPr>
        <w:t>srodki</w:t>
      </w:r>
      <w:proofErr w:type="spellEnd"/>
      <w:r w:rsidRPr="000D0E2B">
        <w:rPr>
          <w:rFonts w:ascii="Arial" w:eastAsia="Calibri" w:hAnsi="Arial" w:cs="Arial"/>
          <w:i/>
          <w:sz w:val="20"/>
          <w:szCs w:val="20"/>
          <w:lang w:eastAsia="en-US"/>
        </w:rPr>
        <w:t xml:space="preserve"> dowodowe </w:t>
      </w:r>
      <w:r w:rsidR="00680260">
        <w:rPr>
          <w:rFonts w:ascii="Arial" w:eastAsia="Calibri" w:hAnsi="Arial" w:cs="Arial"/>
          <w:i/>
          <w:sz w:val="20"/>
          <w:szCs w:val="20"/>
          <w:lang w:eastAsia="en-US"/>
        </w:rPr>
        <w:t xml:space="preserve">jeżeli są </w:t>
      </w:r>
      <w:r w:rsidRPr="000D0E2B">
        <w:rPr>
          <w:rFonts w:ascii="Arial" w:eastAsia="Calibri" w:hAnsi="Arial" w:cs="Arial"/>
          <w:i/>
          <w:sz w:val="20"/>
          <w:szCs w:val="20"/>
          <w:lang w:eastAsia="en-US"/>
        </w:rPr>
        <w:t>określone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0D0E2B">
        <w:rPr>
          <w:rFonts w:ascii="Arial" w:eastAsia="Calibri" w:hAnsi="Arial" w:cs="Arial"/>
          <w:i/>
          <w:sz w:val="20"/>
          <w:szCs w:val="20"/>
          <w:lang w:eastAsia="en-US"/>
        </w:rPr>
        <w:t xml:space="preserve">w Rozdziale 2 </w:t>
      </w:r>
      <w:proofErr w:type="spellStart"/>
      <w:r w:rsidRPr="000D0E2B">
        <w:rPr>
          <w:rFonts w:ascii="Arial" w:eastAsia="Calibri" w:hAnsi="Arial" w:cs="Arial"/>
          <w:i/>
          <w:sz w:val="20"/>
          <w:szCs w:val="20"/>
          <w:lang w:eastAsia="en-US"/>
        </w:rPr>
        <w:t>ustep</w:t>
      </w:r>
      <w:proofErr w:type="spellEnd"/>
      <w:r w:rsidRPr="000D0E2B">
        <w:rPr>
          <w:rFonts w:ascii="Arial" w:eastAsia="Calibri" w:hAnsi="Arial" w:cs="Arial"/>
          <w:i/>
          <w:sz w:val="20"/>
          <w:szCs w:val="20"/>
          <w:lang w:eastAsia="en-US"/>
        </w:rPr>
        <w:t xml:space="preserve"> 12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>”</w:t>
      </w:r>
    </w:p>
    <w:p w14:paraId="584C2918" w14:textId="2579BF27" w:rsidR="00F52729" w:rsidRPr="00930526" w:rsidRDefault="00F52729" w:rsidP="00E71E92">
      <w:pPr>
        <w:spacing w:after="200" w:line="276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3.</w:t>
      </w:r>
      <w:r w:rsidRPr="00F52729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C76229">
        <w:rPr>
          <w:rFonts w:ascii="Arial" w:eastAsia="Calibri" w:hAnsi="Arial" w:cs="Arial"/>
          <w:sz w:val="20"/>
          <w:szCs w:val="20"/>
          <w:lang w:eastAsia="en-US"/>
        </w:rPr>
        <w:t>W związku z wprowadzonymi zmianami do SWZ oraz udzielonymi odpowiedziami na zapytania do SWZ Zamawiający zmienia termin składania i otwarcia ofert</w:t>
      </w:r>
      <w:r w:rsidR="00E71E92">
        <w:rPr>
          <w:rFonts w:ascii="Arial" w:eastAsia="Calibri" w:hAnsi="Arial" w:cs="Arial"/>
          <w:sz w:val="20"/>
          <w:szCs w:val="20"/>
          <w:lang w:eastAsia="en-US"/>
        </w:rPr>
        <w:t xml:space="preserve"> tj. z</w:t>
      </w:r>
      <w:r w:rsidR="00C76229">
        <w:rPr>
          <w:rFonts w:ascii="Arial" w:eastAsia="Calibri" w:hAnsi="Arial" w:cs="Arial"/>
          <w:sz w:val="20"/>
          <w:szCs w:val="20"/>
          <w:lang w:eastAsia="en-US"/>
        </w:rPr>
        <w:t>mienia się zapis</w:t>
      </w:r>
      <w:r w:rsidR="00930526">
        <w:rPr>
          <w:rFonts w:ascii="Arial" w:eastAsia="Calibri" w:hAnsi="Arial" w:cs="Arial"/>
          <w:sz w:val="20"/>
          <w:szCs w:val="20"/>
          <w:lang w:eastAsia="en-US"/>
        </w:rPr>
        <w:t xml:space="preserve"> SWZ:</w:t>
      </w:r>
      <w:r w:rsidR="00C76229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37832426" w14:textId="508289B2" w:rsidR="00F52729" w:rsidRPr="00F52729" w:rsidRDefault="00C76229" w:rsidP="003D07EF">
      <w:pPr>
        <w:spacing w:after="200" w:line="276" w:lineRule="auto"/>
        <w:ind w:left="1134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Rozdziału </w:t>
      </w:r>
      <w:r w:rsidR="00F52729" w:rsidRPr="00F52729">
        <w:rPr>
          <w:rFonts w:ascii="Arial" w:eastAsia="Calibri" w:hAnsi="Arial" w:cs="Arial"/>
          <w:b/>
          <w:sz w:val="20"/>
          <w:szCs w:val="20"/>
          <w:lang w:eastAsia="en-US"/>
        </w:rPr>
        <w:t>16  ust. 2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 na następujący</w:t>
      </w:r>
      <w:r w:rsidR="00F52729" w:rsidRPr="00F52729">
        <w:rPr>
          <w:rFonts w:ascii="Arial" w:eastAsia="Calibri" w:hAnsi="Arial" w:cs="Arial"/>
          <w:b/>
          <w:sz w:val="20"/>
          <w:szCs w:val="20"/>
          <w:lang w:eastAsia="en-US"/>
        </w:rPr>
        <w:t>:</w:t>
      </w:r>
    </w:p>
    <w:p w14:paraId="20DDD26B" w14:textId="4CE02430" w:rsidR="00F52729" w:rsidRPr="00F52729" w:rsidRDefault="00F52729" w:rsidP="003D07EF">
      <w:pPr>
        <w:spacing w:after="200" w:line="276" w:lineRule="auto"/>
        <w:ind w:left="1134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F52729">
        <w:rPr>
          <w:rFonts w:ascii="Arial" w:eastAsia="Calibri" w:hAnsi="Arial" w:cs="Arial"/>
          <w:sz w:val="20"/>
          <w:szCs w:val="20"/>
          <w:lang w:eastAsia="en-US"/>
        </w:rPr>
        <w:t xml:space="preserve">Ofertę wraz z wymaganymi dokumentami należy złożyć w terminie do dnia </w:t>
      </w:r>
      <w:r w:rsidR="00930526">
        <w:rPr>
          <w:rFonts w:ascii="Arial" w:eastAsia="Calibri" w:hAnsi="Arial" w:cs="Arial"/>
          <w:b/>
          <w:sz w:val="20"/>
          <w:szCs w:val="20"/>
          <w:lang w:eastAsia="en-US"/>
        </w:rPr>
        <w:t>20</w:t>
      </w:r>
      <w:r w:rsidRPr="00F52729">
        <w:rPr>
          <w:rFonts w:ascii="Arial" w:eastAsia="Calibri" w:hAnsi="Arial" w:cs="Arial"/>
          <w:b/>
          <w:sz w:val="20"/>
          <w:szCs w:val="20"/>
          <w:lang w:eastAsia="en-US"/>
        </w:rPr>
        <w:t>.04.2022</w:t>
      </w:r>
      <w:r w:rsidRPr="00F52729">
        <w:rPr>
          <w:rFonts w:ascii="Arial" w:eastAsia="Calibri" w:hAnsi="Arial" w:cs="Arial"/>
          <w:sz w:val="20"/>
          <w:szCs w:val="20"/>
          <w:lang w:eastAsia="en-US"/>
        </w:rPr>
        <w:t xml:space="preserve"> r., do godz</w:t>
      </w:r>
      <w:r w:rsidRPr="00F52729">
        <w:rPr>
          <w:rFonts w:ascii="Arial" w:eastAsia="Calibri" w:hAnsi="Arial" w:cs="Arial"/>
          <w:b/>
          <w:sz w:val="20"/>
          <w:szCs w:val="20"/>
          <w:lang w:eastAsia="en-US"/>
        </w:rPr>
        <w:t>. 12:00</w:t>
      </w:r>
      <w:r w:rsidRPr="00F52729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78DE0DFD" w14:textId="669C419F" w:rsidR="00F52729" w:rsidRPr="00F52729" w:rsidRDefault="00930526" w:rsidP="003D07EF">
      <w:pPr>
        <w:spacing w:after="200" w:line="276" w:lineRule="auto"/>
        <w:ind w:left="1134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Rozdziału 17 ust.1 na następujący</w:t>
      </w:r>
      <w:r w:rsidR="00F52729" w:rsidRPr="00F52729">
        <w:rPr>
          <w:rFonts w:ascii="Arial" w:eastAsia="Calibri" w:hAnsi="Arial" w:cs="Arial"/>
          <w:b/>
          <w:sz w:val="20"/>
          <w:szCs w:val="20"/>
          <w:lang w:eastAsia="en-US"/>
        </w:rPr>
        <w:t>:</w:t>
      </w:r>
    </w:p>
    <w:p w14:paraId="1AB05194" w14:textId="3CB1B783" w:rsidR="005328E9" w:rsidRDefault="00F52729" w:rsidP="00D02796">
      <w:pPr>
        <w:spacing w:after="200" w:line="276" w:lineRule="auto"/>
        <w:ind w:left="1134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F52729">
        <w:rPr>
          <w:rFonts w:ascii="Arial" w:eastAsia="Calibri" w:hAnsi="Arial" w:cs="Arial"/>
          <w:sz w:val="20"/>
          <w:szCs w:val="20"/>
          <w:lang w:eastAsia="en-US"/>
        </w:rPr>
        <w:t xml:space="preserve">Otwarcie ofert nastąpi w dniu </w:t>
      </w:r>
      <w:r w:rsidR="00930526">
        <w:rPr>
          <w:rFonts w:ascii="Arial" w:eastAsia="Calibri" w:hAnsi="Arial" w:cs="Arial"/>
          <w:b/>
          <w:sz w:val="20"/>
          <w:szCs w:val="20"/>
          <w:lang w:eastAsia="en-US"/>
        </w:rPr>
        <w:t>20</w:t>
      </w:r>
      <w:r w:rsidRPr="00F52729">
        <w:rPr>
          <w:rFonts w:ascii="Arial" w:eastAsia="Calibri" w:hAnsi="Arial" w:cs="Arial"/>
          <w:b/>
          <w:sz w:val="20"/>
          <w:szCs w:val="20"/>
          <w:lang w:eastAsia="en-US"/>
        </w:rPr>
        <w:t>.04.2022 r</w:t>
      </w:r>
      <w:r w:rsidRPr="00F52729">
        <w:rPr>
          <w:rFonts w:ascii="Arial" w:eastAsia="Calibri" w:hAnsi="Arial" w:cs="Arial"/>
          <w:sz w:val="20"/>
          <w:szCs w:val="20"/>
          <w:lang w:eastAsia="en-US"/>
        </w:rPr>
        <w:t xml:space="preserve">., o godz. </w:t>
      </w:r>
      <w:r w:rsidRPr="00F52729">
        <w:rPr>
          <w:rFonts w:ascii="Arial" w:eastAsia="Calibri" w:hAnsi="Arial" w:cs="Arial"/>
          <w:b/>
          <w:sz w:val="20"/>
          <w:szCs w:val="20"/>
          <w:lang w:eastAsia="en-US"/>
        </w:rPr>
        <w:t>12:3</w:t>
      </w:r>
      <w:r w:rsidR="00D02796">
        <w:rPr>
          <w:rFonts w:ascii="Arial" w:eastAsia="Calibri" w:hAnsi="Arial" w:cs="Arial"/>
          <w:b/>
          <w:sz w:val="20"/>
          <w:szCs w:val="20"/>
          <w:lang w:eastAsia="en-US"/>
        </w:rPr>
        <w:t>0</w:t>
      </w:r>
    </w:p>
    <w:p w14:paraId="45C69B32" w14:textId="0ED4F625" w:rsidR="00D8673A" w:rsidRDefault="00D8673A" w:rsidP="00D8673A">
      <w:pPr>
        <w:ind w:left="709" w:hanging="709"/>
        <w:rPr>
          <w:b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        </w:t>
      </w:r>
      <w:r w:rsidRPr="00D8673A">
        <w:rPr>
          <w:rFonts w:ascii="Arial" w:eastAsia="Calibri" w:hAnsi="Arial" w:cs="Arial"/>
          <w:sz w:val="20"/>
          <w:szCs w:val="20"/>
          <w:lang w:eastAsia="en-US"/>
        </w:rPr>
        <w:t>4.</w:t>
      </w:r>
      <w:r w:rsidRPr="00D8673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Zamawiający zmienia  zapisy  Rozdziału 5 pkt 2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3) lit a)  w zakresie części I zamówienia na następujące:</w:t>
      </w:r>
      <w:r w:rsidRPr="00B817CB">
        <w:rPr>
          <w:b/>
        </w:rPr>
        <w:t xml:space="preserve"> </w:t>
      </w:r>
    </w:p>
    <w:p w14:paraId="6F3CA102" w14:textId="77777777" w:rsidR="00D8673A" w:rsidRPr="00DC5D61" w:rsidRDefault="00D8673A" w:rsidP="00D8673A">
      <w:pPr>
        <w:ind w:left="709" w:hanging="709"/>
        <w:rPr>
          <w:rFonts w:ascii="Arial" w:hAnsi="Arial" w:cs="Arial"/>
          <w:b/>
          <w:sz w:val="20"/>
          <w:szCs w:val="20"/>
        </w:rPr>
      </w:pPr>
      <w:r w:rsidRPr="00DC5D61">
        <w:rPr>
          <w:b/>
        </w:rPr>
        <w:tab/>
      </w:r>
      <w:r w:rsidRPr="00DC5D61">
        <w:rPr>
          <w:rFonts w:ascii="Arial" w:hAnsi="Arial" w:cs="Arial"/>
          <w:sz w:val="20"/>
          <w:szCs w:val="20"/>
        </w:rPr>
        <w:t>Wykonawca musi wykazać, iż w okresie ostatnich 5 lat przed upływem terminu składania ofert, a jeżeli okres prowadzenia działalności jest krótszy – w tym okresie, wykonał należycie, w szczególności zgodnie z przepisami prawa budowlanego oraz prawidłowo ukończył:</w:t>
      </w:r>
    </w:p>
    <w:p w14:paraId="03F9AD63" w14:textId="7CAA3840" w:rsidR="00D8673A" w:rsidRPr="00B817CB" w:rsidRDefault="00D8673A" w:rsidP="00D8673A">
      <w:pPr>
        <w:ind w:left="709" w:hanging="709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      </w:t>
      </w:r>
      <w:r w:rsidRPr="00B817CB">
        <w:rPr>
          <w:rFonts w:ascii="Arial" w:hAnsi="Arial" w:cs="Arial"/>
          <w:i/>
          <w:color w:val="000000"/>
          <w:sz w:val="20"/>
          <w:szCs w:val="20"/>
        </w:rPr>
        <w:t>Dla części I zamówienia:</w:t>
      </w:r>
    </w:p>
    <w:p w14:paraId="1C7D528F" w14:textId="4C33DCCB" w:rsidR="00D8673A" w:rsidRDefault="00D8673A" w:rsidP="00D8673A">
      <w:pPr>
        <w:ind w:left="709" w:hanging="709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B817CB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       </w:t>
      </w:r>
      <w:r w:rsidRPr="00B817CB">
        <w:rPr>
          <w:rFonts w:ascii="Arial" w:hAnsi="Arial" w:cs="Arial"/>
          <w:i/>
          <w:color w:val="000000"/>
          <w:sz w:val="20"/>
          <w:szCs w:val="20"/>
        </w:rPr>
        <w:t>co najmniej jedną robotę budowlaną  polegającą na  budowie, przebudowie, modernizacji  lub remoncie pełnowymiarowego  boiska piłkarskiego o sztucznej nawierzchni o powierzchni min 7200 m2</w:t>
      </w:r>
    </w:p>
    <w:p w14:paraId="7C2416FD" w14:textId="697D7755" w:rsidR="00943FE3" w:rsidRPr="00943FE3" w:rsidRDefault="00943FE3" w:rsidP="00943FE3">
      <w:pPr>
        <w:ind w:left="709" w:hanging="709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   </w:t>
      </w:r>
      <w:r w:rsidRPr="00943FE3">
        <w:rPr>
          <w:rFonts w:ascii="Arial" w:hAnsi="Arial" w:cs="Arial"/>
          <w:color w:val="000000"/>
          <w:sz w:val="20"/>
          <w:szCs w:val="20"/>
        </w:rPr>
        <w:t>5.</w:t>
      </w:r>
      <w:r w:rsidRPr="00943FE3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</w:t>
      </w:r>
      <w:r w:rsidRPr="00943FE3">
        <w:rPr>
          <w:rFonts w:ascii="Arial" w:hAnsi="Arial" w:cs="Arial"/>
          <w:color w:val="000000"/>
          <w:sz w:val="20"/>
          <w:szCs w:val="20"/>
        </w:rPr>
        <w:t>Zamawiający informuje że w wycenie części 3</w:t>
      </w:r>
      <w:r>
        <w:rPr>
          <w:rFonts w:ascii="Arial" w:hAnsi="Arial" w:cs="Arial"/>
          <w:color w:val="000000"/>
          <w:sz w:val="20"/>
          <w:szCs w:val="20"/>
        </w:rPr>
        <w:t xml:space="preserve"> zamówienia</w:t>
      </w:r>
      <w:r w:rsidRPr="00943FE3">
        <w:rPr>
          <w:rFonts w:ascii="Arial" w:hAnsi="Arial" w:cs="Arial"/>
          <w:color w:val="000000"/>
          <w:sz w:val="20"/>
          <w:szCs w:val="20"/>
        </w:rPr>
        <w:t xml:space="preserve"> (remont</w:t>
      </w:r>
      <w:r>
        <w:rPr>
          <w:rFonts w:ascii="Arial" w:hAnsi="Arial" w:cs="Arial"/>
          <w:color w:val="000000"/>
          <w:sz w:val="20"/>
          <w:szCs w:val="20"/>
        </w:rPr>
        <w:t xml:space="preserve"> pawilonu) nie zostało wykazane</w:t>
      </w:r>
      <w:r w:rsidRPr="00943FE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przedmiarze robót </w:t>
      </w:r>
      <w:r w:rsidRPr="00943FE3">
        <w:rPr>
          <w:rFonts w:ascii="Arial" w:hAnsi="Arial" w:cs="Arial"/>
          <w:color w:val="000000"/>
          <w:sz w:val="20"/>
          <w:szCs w:val="20"/>
        </w:rPr>
        <w:t xml:space="preserve">odprowadzenie ścieków sanitarnych z toalety dla niepełnosprawnych do kanalizacji </w:t>
      </w:r>
      <w:proofErr w:type="spellStart"/>
      <w:r w:rsidRPr="00943FE3">
        <w:rPr>
          <w:rFonts w:ascii="Arial" w:hAnsi="Arial" w:cs="Arial"/>
          <w:color w:val="000000"/>
          <w:sz w:val="20"/>
          <w:szCs w:val="20"/>
        </w:rPr>
        <w:t>zewnęytrznej</w:t>
      </w:r>
      <w:proofErr w:type="spellEnd"/>
      <w:r w:rsidRPr="00943FE3">
        <w:rPr>
          <w:rFonts w:ascii="Arial" w:hAnsi="Arial" w:cs="Arial"/>
          <w:color w:val="000000"/>
          <w:sz w:val="20"/>
          <w:szCs w:val="20"/>
        </w:rPr>
        <w:t>. Pozycję taką należy uwzględnić w kosztorysie</w:t>
      </w:r>
      <w:r w:rsidR="005A03A1">
        <w:rPr>
          <w:rFonts w:ascii="Arial" w:hAnsi="Arial" w:cs="Arial"/>
          <w:color w:val="000000"/>
          <w:sz w:val="20"/>
          <w:szCs w:val="20"/>
        </w:rPr>
        <w:t xml:space="preserve"> ofertowym</w:t>
      </w:r>
      <w:r w:rsidRPr="00943FE3">
        <w:rPr>
          <w:rFonts w:ascii="Arial" w:hAnsi="Arial" w:cs="Arial"/>
          <w:color w:val="000000"/>
          <w:sz w:val="20"/>
          <w:szCs w:val="20"/>
        </w:rPr>
        <w:t>.</w:t>
      </w:r>
    </w:p>
    <w:p w14:paraId="76CCD44A" w14:textId="2AF909DA" w:rsidR="00943FE3" w:rsidRPr="00B817CB" w:rsidRDefault="00943FE3" w:rsidP="00D8673A">
      <w:pPr>
        <w:ind w:left="709" w:hanging="709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669F2AAF" w14:textId="70FAA312" w:rsidR="00D02796" w:rsidRDefault="00D02796" w:rsidP="00D8673A">
      <w:pPr>
        <w:spacing w:after="200" w:line="276" w:lineRule="auto"/>
        <w:ind w:left="709" w:hanging="70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5753652" w14:textId="50299753" w:rsidR="00D02796" w:rsidRPr="00D02796" w:rsidRDefault="00D02796" w:rsidP="00D0279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Odpowiedzi na zapytania do SWZ:</w:t>
      </w:r>
    </w:p>
    <w:p w14:paraId="5E808B85" w14:textId="77777777" w:rsidR="008E4D0F" w:rsidRDefault="008E4D0F" w:rsidP="003D659C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B805842" w14:textId="72D9B0D8" w:rsidR="00031124" w:rsidRPr="00031124" w:rsidRDefault="00176556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b/>
          <w:color w:val="000000"/>
          <w:sz w:val="20"/>
          <w:szCs w:val="20"/>
        </w:rPr>
        <w:t>Pyt.</w:t>
      </w:r>
      <w:r w:rsidR="00031124" w:rsidRPr="00176556">
        <w:rPr>
          <w:rFonts w:ascii="Arial" w:hAnsi="Arial" w:cs="Arial"/>
          <w:b/>
          <w:color w:val="000000"/>
          <w:sz w:val="20"/>
          <w:szCs w:val="20"/>
        </w:rPr>
        <w:t>1.</w:t>
      </w:r>
      <w:r w:rsidR="00031124" w:rsidRPr="00031124">
        <w:rPr>
          <w:rFonts w:ascii="Arial" w:hAnsi="Arial" w:cs="Arial"/>
          <w:color w:val="000000"/>
          <w:sz w:val="20"/>
          <w:szCs w:val="20"/>
        </w:rPr>
        <w:t>W związku z tym, że w rożnych dokumentach specyfikacji pojawiają się dwa rożne opisy</w:t>
      </w:r>
    </w:p>
    <w:p w14:paraId="45C6AF99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>wymaganej nawierzchnie ze sztucznej trawy, prosimy o potwierdzenie, że Zamawiający wymaga</w:t>
      </w:r>
    </w:p>
    <w:p w14:paraId="724B4F54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>nawierzchnie z poniższymi parametrami:</w:t>
      </w:r>
    </w:p>
    <w:p w14:paraId="4E2F460C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>Oferowany system trawy syntetycznej powinna spełniać następujące parametry:</w:t>
      </w:r>
    </w:p>
    <w:p w14:paraId="069F1002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>a) Mata elastyczny (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shock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 xml:space="preserve"> pad) – rodzaj oraz jej grubość zgodna z badaniem laboratoryjnym</w:t>
      </w:r>
    </w:p>
    <w:p w14:paraId="1F35C172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>systemu sztucznej trawy na zgodność z wymaganiami FIFA (TM2015)</w:t>
      </w:r>
    </w:p>
    <w:p w14:paraId="6C4AE60A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lastRenderedPageBreak/>
        <w:t>b) Sztuczna trawa</w:t>
      </w:r>
    </w:p>
    <w:p w14:paraId="1067ED3F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 xml:space="preserve">- skład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włokna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>: polietylen (PE) 100%</w:t>
      </w:r>
    </w:p>
    <w:p w14:paraId="7E0534AB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 xml:space="preserve">- rodzaj i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przekroj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włokna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włokna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monofilowe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 xml:space="preserve"> (100%), z wtopionym rdzeniem wzmacniającymi</w:t>
      </w:r>
    </w:p>
    <w:p w14:paraId="28C27976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 xml:space="preserve">zapewniającymi sztywność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włokna</w:t>
      </w:r>
      <w:proofErr w:type="spellEnd"/>
    </w:p>
    <w:p w14:paraId="47BA68BA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 xml:space="preserve">- wysokość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włokna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>: 45 - 50 mm,</w:t>
      </w:r>
    </w:p>
    <w:p w14:paraId="55507EA3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 xml:space="preserve">- grubość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włokna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 xml:space="preserve">: min. 370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μm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>,</w:t>
      </w:r>
    </w:p>
    <w:p w14:paraId="0C170F9B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 xml:space="preserve">- ciężar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włokna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 xml:space="preserve"> –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Dtex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>: min. 14.000,</w:t>
      </w:r>
    </w:p>
    <w:p w14:paraId="6BBE5F5C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 xml:space="preserve">- gęstość trawy: min. 135.000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włokien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>/m2,</w:t>
      </w:r>
    </w:p>
    <w:p w14:paraId="015D3327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 xml:space="preserve">- ilość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pęczkow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>: min. 9 500/m2</w:t>
      </w:r>
    </w:p>
    <w:p w14:paraId="6F8013D7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 xml:space="preserve">- waga pojedynczego </w:t>
      </w:r>
      <w:proofErr w:type="spellStart"/>
      <w:r w:rsidRPr="00031124">
        <w:rPr>
          <w:rFonts w:ascii="Arial" w:hAnsi="Arial" w:cs="Arial"/>
          <w:color w:val="000000"/>
          <w:sz w:val="20"/>
          <w:szCs w:val="20"/>
        </w:rPr>
        <w:t>włokna</w:t>
      </w:r>
      <w:proofErr w:type="spellEnd"/>
      <w:r w:rsidRPr="00031124">
        <w:rPr>
          <w:rFonts w:ascii="Arial" w:hAnsi="Arial" w:cs="Arial"/>
          <w:color w:val="000000"/>
          <w:sz w:val="20"/>
          <w:szCs w:val="20"/>
        </w:rPr>
        <w:t>: min 1 450 g/m2</w:t>
      </w:r>
    </w:p>
    <w:p w14:paraId="1F86138C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>- waga całkowita trawy: min. 2 750 g/m2</w:t>
      </w:r>
    </w:p>
    <w:p w14:paraId="75A8AB36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>- podkład trawy: poliuretanowy lub lateksowy</w:t>
      </w:r>
    </w:p>
    <w:p w14:paraId="62BD3026" w14:textId="77777777" w:rsidR="00031124" w:rsidRP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>c) Wypełnienie sztucznej trawy: piasek kwarcowy oraz granulat gumowy EPDM z recyklingu w</w:t>
      </w:r>
    </w:p>
    <w:p w14:paraId="0EED13A0" w14:textId="77777777" w:rsidR="00031124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31124">
        <w:rPr>
          <w:rFonts w:ascii="Arial" w:hAnsi="Arial" w:cs="Arial"/>
          <w:color w:val="000000"/>
          <w:sz w:val="20"/>
          <w:szCs w:val="20"/>
        </w:rPr>
        <w:t>kolorze zielonym.</w:t>
      </w:r>
    </w:p>
    <w:p w14:paraId="05298237" w14:textId="77777777" w:rsidR="00790CFE" w:rsidRPr="00790CFE" w:rsidRDefault="00790CFE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C228F6C" w14:textId="0F7756D2" w:rsidR="00790CFE" w:rsidRPr="007072B1" w:rsidRDefault="007072B1" w:rsidP="00790CF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b/>
          <w:sz w:val="20"/>
          <w:szCs w:val="20"/>
        </w:rPr>
        <w:t>Odp. 1</w:t>
      </w:r>
      <w:r w:rsidRPr="007072B1">
        <w:rPr>
          <w:rFonts w:ascii="Arial" w:hAnsi="Arial" w:cs="Arial"/>
          <w:sz w:val="20"/>
          <w:szCs w:val="20"/>
        </w:rPr>
        <w:t xml:space="preserve"> </w:t>
      </w:r>
      <w:r w:rsidR="00790CFE" w:rsidRPr="007072B1">
        <w:rPr>
          <w:rFonts w:ascii="Arial" w:hAnsi="Arial" w:cs="Arial"/>
          <w:sz w:val="20"/>
          <w:szCs w:val="20"/>
        </w:rPr>
        <w:t xml:space="preserve">Zamawiający potwierdzą, że wymaga nawierzchnie ze sztucznej trawy posiadającej minimum poniższe parametry: </w:t>
      </w:r>
    </w:p>
    <w:p w14:paraId="14E4E78C" w14:textId="77777777" w:rsidR="00790CFE" w:rsidRPr="007072B1" w:rsidRDefault="00790CFE" w:rsidP="00790CFE">
      <w:pPr>
        <w:pStyle w:val="Akapitzlist"/>
        <w:numPr>
          <w:ilvl w:val="0"/>
          <w:numId w:val="42"/>
        </w:numPr>
        <w:spacing w:line="320" w:lineRule="atLeast"/>
        <w:contextualSpacing w:val="0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sz w:val="20"/>
          <w:szCs w:val="20"/>
        </w:rPr>
        <w:t>Mata elastyczny (</w:t>
      </w:r>
      <w:proofErr w:type="spellStart"/>
      <w:r w:rsidRPr="007072B1">
        <w:rPr>
          <w:rFonts w:ascii="Arial" w:hAnsi="Arial" w:cs="Arial"/>
          <w:sz w:val="20"/>
          <w:szCs w:val="20"/>
        </w:rPr>
        <w:t>shock</w:t>
      </w:r>
      <w:proofErr w:type="spellEnd"/>
      <w:r w:rsidRPr="007072B1">
        <w:rPr>
          <w:rFonts w:ascii="Arial" w:hAnsi="Arial" w:cs="Arial"/>
          <w:sz w:val="20"/>
          <w:szCs w:val="20"/>
        </w:rPr>
        <w:t xml:space="preserve"> pad) – rodzaj oraz jej grubość zgodna z badaniem laboratoryjnym systemu sztucznej trawy na zgodność z wymaganiami FIFA (TM2015)</w:t>
      </w:r>
    </w:p>
    <w:p w14:paraId="358828C0" w14:textId="77777777" w:rsidR="00790CFE" w:rsidRPr="007072B1" w:rsidRDefault="00790CFE" w:rsidP="00790CFE">
      <w:pPr>
        <w:pStyle w:val="Akapitzlist"/>
        <w:numPr>
          <w:ilvl w:val="0"/>
          <w:numId w:val="42"/>
        </w:numPr>
        <w:spacing w:line="320" w:lineRule="atLeast"/>
        <w:contextualSpacing w:val="0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sz w:val="20"/>
          <w:szCs w:val="20"/>
        </w:rPr>
        <w:t xml:space="preserve">Sztuczna trawa  </w:t>
      </w:r>
    </w:p>
    <w:p w14:paraId="4390286A" w14:textId="77777777" w:rsidR="00790CFE" w:rsidRPr="007072B1" w:rsidRDefault="00790CFE" w:rsidP="00790CFE">
      <w:pPr>
        <w:pStyle w:val="Akapitzlist"/>
        <w:numPr>
          <w:ilvl w:val="0"/>
          <w:numId w:val="43"/>
        </w:numPr>
        <w:spacing w:line="320" w:lineRule="atLeast"/>
        <w:contextualSpacing w:val="0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sz w:val="20"/>
          <w:szCs w:val="20"/>
        </w:rPr>
        <w:t>skład włókna: polietylen (PE) 100%</w:t>
      </w:r>
    </w:p>
    <w:p w14:paraId="0C6B3C1C" w14:textId="77777777" w:rsidR="00790CFE" w:rsidRPr="007072B1" w:rsidRDefault="00790CFE" w:rsidP="00790CFE">
      <w:pPr>
        <w:pStyle w:val="Akapitzlist"/>
        <w:numPr>
          <w:ilvl w:val="0"/>
          <w:numId w:val="43"/>
        </w:numPr>
        <w:spacing w:line="32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sz w:val="20"/>
          <w:szCs w:val="20"/>
        </w:rPr>
        <w:t xml:space="preserve">rodzaj i przekrój włókna: włókna </w:t>
      </w:r>
      <w:proofErr w:type="spellStart"/>
      <w:r w:rsidRPr="007072B1">
        <w:rPr>
          <w:rFonts w:ascii="Arial" w:hAnsi="Arial" w:cs="Arial"/>
          <w:sz w:val="20"/>
          <w:szCs w:val="20"/>
        </w:rPr>
        <w:t>monofilowe</w:t>
      </w:r>
      <w:proofErr w:type="spellEnd"/>
      <w:r w:rsidRPr="007072B1">
        <w:rPr>
          <w:rFonts w:ascii="Arial" w:hAnsi="Arial" w:cs="Arial"/>
          <w:sz w:val="20"/>
          <w:szCs w:val="20"/>
        </w:rPr>
        <w:t xml:space="preserve"> (100%), z wtopionym rdzeniem wzmacniającymi zapewniającymi sztywność włókna</w:t>
      </w:r>
    </w:p>
    <w:p w14:paraId="08EDAA3C" w14:textId="77777777" w:rsidR="00790CFE" w:rsidRPr="007072B1" w:rsidRDefault="00790CFE" w:rsidP="00790CFE">
      <w:pPr>
        <w:pStyle w:val="Akapitzlist"/>
        <w:numPr>
          <w:ilvl w:val="0"/>
          <w:numId w:val="43"/>
        </w:numPr>
        <w:spacing w:line="320" w:lineRule="atLeast"/>
        <w:contextualSpacing w:val="0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sz w:val="20"/>
          <w:szCs w:val="20"/>
        </w:rPr>
        <w:t>wysokość włókna:  45 - 50 mm,</w:t>
      </w:r>
    </w:p>
    <w:p w14:paraId="20A86BC8" w14:textId="77777777" w:rsidR="00790CFE" w:rsidRPr="007072B1" w:rsidRDefault="00790CFE" w:rsidP="00790CFE">
      <w:pPr>
        <w:pStyle w:val="Akapitzlist"/>
        <w:numPr>
          <w:ilvl w:val="0"/>
          <w:numId w:val="43"/>
        </w:numPr>
        <w:spacing w:line="320" w:lineRule="atLeast"/>
        <w:contextualSpacing w:val="0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sz w:val="20"/>
          <w:szCs w:val="20"/>
        </w:rPr>
        <w:t xml:space="preserve">grubość włókna: min. 370 </w:t>
      </w:r>
      <w:proofErr w:type="spellStart"/>
      <w:r w:rsidRPr="007072B1">
        <w:rPr>
          <w:rFonts w:ascii="Arial" w:hAnsi="Arial" w:cs="Arial"/>
          <w:sz w:val="20"/>
          <w:szCs w:val="20"/>
        </w:rPr>
        <w:t>μm</w:t>
      </w:r>
      <w:proofErr w:type="spellEnd"/>
      <w:r w:rsidRPr="007072B1">
        <w:rPr>
          <w:rFonts w:ascii="Arial" w:hAnsi="Arial" w:cs="Arial"/>
          <w:sz w:val="20"/>
          <w:szCs w:val="20"/>
        </w:rPr>
        <w:t>,</w:t>
      </w:r>
    </w:p>
    <w:p w14:paraId="783BA308" w14:textId="77777777" w:rsidR="00790CFE" w:rsidRPr="007072B1" w:rsidRDefault="00790CFE" w:rsidP="00790CFE">
      <w:pPr>
        <w:pStyle w:val="Akapitzlist"/>
        <w:numPr>
          <w:ilvl w:val="0"/>
          <w:numId w:val="43"/>
        </w:numPr>
        <w:spacing w:line="320" w:lineRule="atLeast"/>
        <w:contextualSpacing w:val="0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sz w:val="20"/>
          <w:szCs w:val="20"/>
        </w:rPr>
        <w:t xml:space="preserve">ciężar włókna – </w:t>
      </w:r>
      <w:proofErr w:type="spellStart"/>
      <w:r w:rsidRPr="007072B1">
        <w:rPr>
          <w:rFonts w:ascii="Arial" w:hAnsi="Arial" w:cs="Arial"/>
          <w:sz w:val="20"/>
          <w:szCs w:val="20"/>
        </w:rPr>
        <w:t>Dtex</w:t>
      </w:r>
      <w:proofErr w:type="spellEnd"/>
      <w:r w:rsidRPr="007072B1">
        <w:rPr>
          <w:rFonts w:ascii="Arial" w:hAnsi="Arial" w:cs="Arial"/>
          <w:sz w:val="20"/>
          <w:szCs w:val="20"/>
        </w:rPr>
        <w:t>: min. 14.000,</w:t>
      </w:r>
    </w:p>
    <w:p w14:paraId="22EA5FC5" w14:textId="77777777" w:rsidR="00790CFE" w:rsidRPr="007072B1" w:rsidRDefault="00790CFE" w:rsidP="00790CFE">
      <w:pPr>
        <w:pStyle w:val="Akapitzlist"/>
        <w:numPr>
          <w:ilvl w:val="0"/>
          <w:numId w:val="43"/>
        </w:numPr>
        <w:spacing w:line="320" w:lineRule="atLeast"/>
        <w:contextualSpacing w:val="0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sz w:val="20"/>
          <w:szCs w:val="20"/>
        </w:rPr>
        <w:t>gęstość trawy: min. 135.000 włókien/m2,</w:t>
      </w:r>
    </w:p>
    <w:p w14:paraId="1468D7C5" w14:textId="77777777" w:rsidR="00790CFE" w:rsidRPr="007072B1" w:rsidRDefault="00790CFE" w:rsidP="00790CFE">
      <w:pPr>
        <w:pStyle w:val="Akapitzlist"/>
        <w:numPr>
          <w:ilvl w:val="0"/>
          <w:numId w:val="43"/>
        </w:numPr>
        <w:spacing w:line="320" w:lineRule="atLeast"/>
        <w:contextualSpacing w:val="0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sz w:val="20"/>
          <w:szCs w:val="20"/>
        </w:rPr>
        <w:t>ilość pęczków: min. 9 500/m2</w:t>
      </w:r>
    </w:p>
    <w:p w14:paraId="152A53D2" w14:textId="77777777" w:rsidR="00790CFE" w:rsidRPr="007072B1" w:rsidRDefault="00790CFE" w:rsidP="00790CFE">
      <w:pPr>
        <w:pStyle w:val="Akapitzlist"/>
        <w:numPr>
          <w:ilvl w:val="0"/>
          <w:numId w:val="43"/>
        </w:numPr>
        <w:spacing w:line="320" w:lineRule="atLeast"/>
        <w:contextualSpacing w:val="0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sz w:val="20"/>
          <w:szCs w:val="20"/>
        </w:rPr>
        <w:t>waga pojedynczego włókna: min 1 450 g/m2</w:t>
      </w:r>
    </w:p>
    <w:p w14:paraId="13DE5C0F" w14:textId="77777777" w:rsidR="00790CFE" w:rsidRPr="007072B1" w:rsidRDefault="00790CFE" w:rsidP="00790CFE">
      <w:pPr>
        <w:pStyle w:val="Akapitzlist"/>
        <w:numPr>
          <w:ilvl w:val="0"/>
          <w:numId w:val="43"/>
        </w:numPr>
        <w:spacing w:line="320" w:lineRule="atLeast"/>
        <w:contextualSpacing w:val="0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sz w:val="20"/>
          <w:szCs w:val="20"/>
        </w:rPr>
        <w:t>waga całkowita trawy: min. 2 750 g/m2</w:t>
      </w:r>
    </w:p>
    <w:p w14:paraId="10D58736" w14:textId="14395E5A" w:rsidR="00790CFE" w:rsidRPr="00FE0DC9" w:rsidRDefault="00790CFE" w:rsidP="00790CFE">
      <w:pPr>
        <w:pStyle w:val="Akapitzlist"/>
        <w:numPr>
          <w:ilvl w:val="0"/>
          <w:numId w:val="43"/>
        </w:numPr>
        <w:spacing w:line="320" w:lineRule="atLeast"/>
        <w:contextualSpacing w:val="0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sz w:val="20"/>
          <w:szCs w:val="20"/>
        </w:rPr>
        <w:t xml:space="preserve">podkład trawy: poliuretanowy lub lateksowy </w:t>
      </w:r>
    </w:p>
    <w:p w14:paraId="6AB0D292" w14:textId="77777777" w:rsidR="00790CFE" w:rsidRPr="007072B1" w:rsidRDefault="00790CFE" w:rsidP="00790CFE">
      <w:pPr>
        <w:pStyle w:val="Akapitzlist"/>
        <w:numPr>
          <w:ilvl w:val="0"/>
          <w:numId w:val="42"/>
        </w:numPr>
        <w:spacing w:line="32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7072B1">
        <w:rPr>
          <w:rFonts w:ascii="Arial" w:hAnsi="Arial" w:cs="Arial"/>
          <w:sz w:val="20"/>
          <w:szCs w:val="20"/>
        </w:rPr>
        <w:t xml:space="preserve">Wypełnienie sztucznej trawy: piasek kwarcowy oraz granulat gumowy EPDM z recyklingu w kolorze zielonym. </w:t>
      </w:r>
    </w:p>
    <w:p w14:paraId="24751E92" w14:textId="77777777" w:rsidR="00790CFE" w:rsidRPr="007072B1" w:rsidRDefault="00790CFE" w:rsidP="00031124">
      <w:pPr>
        <w:jc w:val="both"/>
        <w:rPr>
          <w:rFonts w:ascii="Arial" w:hAnsi="Arial" w:cs="Arial"/>
          <w:sz w:val="20"/>
          <w:szCs w:val="20"/>
        </w:rPr>
      </w:pPr>
    </w:p>
    <w:p w14:paraId="190F318F" w14:textId="77777777" w:rsidR="0007295E" w:rsidRPr="00790CFE" w:rsidRDefault="0007295E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C7F5C59" w14:textId="77777777" w:rsidR="00031124" w:rsidRPr="00790CFE" w:rsidRDefault="00031124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F2D80B5" w14:textId="04C79E37" w:rsidR="00031124" w:rsidRPr="00790CFE" w:rsidRDefault="00176556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90CFE">
        <w:rPr>
          <w:rFonts w:ascii="Arial" w:hAnsi="Arial" w:cs="Arial"/>
          <w:b/>
          <w:color w:val="000000"/>
          <w:sz w:val="20"/>
          <w:szCs w:val="20"/>
        </w:rPr>
        <w:t>Pyt.</w:t>
      </w:r>
      <w:r w:rsidR="00031124" w:rsidRPr="00790CFE">
        <w:rPr>
          <w:rFonts w:ascii="Arial" w:hAnsi="Arial" w:cs="Arial"/>
          <w:b/>
          <w:color w:val="000000"/>
          <w:sz w:val="20"/>
          <w:szCs w:val="20"/>
        </w:rPr>
        <w:t>2.</w:t>
      </w:r>
      <w:r w:rsidR="00031124" w:rsidRPr="00790CFE">
        <w:rPr>
          <w:rFonts w:ascii="Arial" w:hAnsi="Arial" w:cs="Arial"/>
          <w:color w:val="000000"/>
          <w:sz w:val="20"/>
          <w:szCs w:val="20"/>
        </w:rPr>
        <w:t>Jedynym sposobem na prawidłową weryfikację jakości oferowanej nawierzchni ze sztucznej trawy</w:t>
      </w:r>
      <w:r w:rsidR="00790CFE" w:rsidRPr="00790CFE">
        <w:rPr>
          <w:rFonts w:ascii="Arial" w:hAnsi="Arial" w:cs="Arial"/>
          <w:color w:val="000000"/>
          <w:sz w:val="20"/>
          <w:szCs w:val="20"/>
        </w:rPr>
        <w:t xml:space="preserve"> </w:t>
      </w:r>
      <w:r w:rsidR="00031124" w:rsidRPr="00790CFE">
        <w:rPr>
          <w:rFonts w:ascii="Arial" w:hAnsi="Arial" w:cs="Arial"/>
          <w:color w:val="000000"/>
          <w:sz w:val="20"/>
          <w:szCs w:val="20"/>
        </w:rPr>
        <w:t xml:space="preserve">już na etapie składania ofert i wyeliminowanie nieuczciwych </w:t>
      </w:r>
      <w:proofErr w:type="spellStart"/>
      <w:r w:rsidR="00031124" w:rsidRPr="00790CFE">
        <w:rPr>
          <w:rFonts w:ascii="Arial" w:hAnsi="Arial" w:cs="Arial"/>
          <w:color w:val="000000"/>
          <w:sz w:val="20"/>
          <w:szCs w:val="20"/>
        </w:rPr>
        <w:t>wykonawcow</w:t>
      </w:r>
      <w:proofErr w:type="spellEnd"/>
      <w:r w:rsidR="00031124" w:rsidRPr="00790CFE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="00031124" w:rsidRPr="00790CFE">
        <w:rPr>
          <w:rFonts w:ascii="Arial" w:hAnsi="Arial" w:cs="Arial"/>
          <w:color w:val="000000"/>
          <w:sz w:val="20"/>
          <w:szCs w:val="20"/>
        </w:rPr>
        <w:t>ktorzy</w:t>
      </w:r>
      <w:proofErr w:type="spellEnd"/>
      <w:r w:rsidR="00031124" w:rsidRPr="00790CFE">
        <w:rPr>
          <w:rFonts w:ascii="Arial" w:hAnsi="Arial" w:cs="Arial"/>
          <w:color w:val="000000"/>
          <w:sz w:val="20"/>
          <w:szCs w:val="20"/>
        </w:rPr>
        <w:t xml:space="preserve"> na etapie realizacji mogą </w:t>
      </w:r>
      <w:proofErr w:type="spellStart"/>
      <w:r w:rsidR="00031124" w:rsidRPr="00790CFE">
        <w:rPr>
          <w:rFonts w:ascii="Arial" w:hAnsi="Arial" w:cs="Arial"/>
          <w:color w:val="000000"/>
          <w:sz w:val="20"/>
          <w:szCs w:val="20"/>
        </w:rPr>
        <w:t>probować</w:t>
      </w:r>
      <w:proofErr w:type="spellEnd"/>
      <w:r w:rsidR="00031124" w:rsidRPr="00790CFE">
        <w:rPr>
          <w:rFonts w:ascii="Arial" w:hAnsi="Arial" w:cs="Arial"/>
          <w:color w:val="000000"/>
          <w:sz w:val="20"/>
          <w:szCs w:val="20"/>
        </w:rPr>
        <w:t xml:space="preserve"> wykorzystać słabej jakości zamienniki jest postawienie wymogu złożenia wraz ofertą (w trybie art. 106 ustawy Prawo </w:t>
      </w:r>
      <w:proofErr w:type="spellStart"/>
      <w:r w:rsidR="00031124" w:rsidRPr="00790CFE">
        <w:rPr>
          <w:rFonts w:ascii="Arial" w:hAnsi="Arial" w:cs="Arial"/>
          <w:color w:val="000000"/>
          <w:sz w:val="20"/>
          <w:szCs w:val="20"/>
        </w:rPr>
        <w:t>zamowień</w:t>
      </w:r>
      <w:proofErr w:type="spellEnd"/>
      <w:r w:rsidR="00031124" w:rsidRPr="00790CFE">
        <w:rPr>
          <w:rFonts w:ascii="Arial" w:hAnsi="Arial" w:cs="Arial"/>
          <w:color w:val="000000"/>
          <w:sz w:val="20"/>
          <w:szCs w:val="20"/>
        </w:rPr>
        <w:t xml:space="preserve"> publicznych) </w:t>
      </w:r>
      <w:proofErr w:type="spellStart"/>
      <w:r w:rsidR="00031124" w:rsidRPr="00790CFE">
        <w:rPr>
          <w:rFonts w:ascii="Arial" w:hAnsi="Arial" w:cs="Arial"/>
          <w:color w:val="000000"/>
          <w:sz w:val="20"/>
          <w:szCs w:val="20"/>
        </w:rPr>
        <w:t>dokumentow</w:t>
      </w:r>
      <w:proofErr w:type="spellEnd"/>
      <w:r w:rsidR="00031124" w:rsidRPr="00790CFE">
        <w:rPr>
          <w:rFonts w:ascii="Arial" w:hAnsi="Arial" w:cs="Arial"/>
          <w:color w:val="000000"/>
          <w:sz w:val="20"/>
          <w:szCs w:val="20"/>
        </w:rPr>
        <w:t xml:space="preserve"> na potwierdzenie, że oferowane materiały spełniają wymagania Zamawiającego. W związku z powyższym wnosimy o modyfikację SWZ w tym zakresie i wskazanie, że w celu weryfikacji jakości oferowanego produktu oraz wymaganych </w:t>
      </w:r>
      <w:proofErr w:type="spellStart"/>
      <w:r w:rsidR="00031124" w:rsidRPr="00790CFE">
        <w:rPr>
          <w:rFonts w:ascii="Arial" w:hAnsi="Arial" w:cs="Arial"/>
          <w:color w:val="000000"/>
          <w:sz w:val="20"/>
          <w:szCs w:val="20"/>
        </w:rPr>
        <w:t>parametrow</w:t>
      </w:r>
      <w:proofErr w:type="spellEnd"/>
      <w:r w:rsidR="00031124" w:rsidRPr="00790CFE">
        <w:rPr>
          <w:rFonts w:ascii="Arial" w:hAnsi="Arial" w:cs="Arial"/>
          <w:color w:val="000000"/>
          <w:sz w:val="20"/>
          <w:szCs w:val="20"/>
        </w:rPr>
        <w:t xml:space="preserve"> systemu trawy syntetycznej Zamawiający żąda załączenia do oferty przedmiotowe środki dowodowe w postaci</w:t>
      </w:r>
    </w:p>
    <w:p w14:paraId="5FAF5E64" w14:textId="77777777" w:rsidR="00031124" w:rsidRPr="00790CFE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dokumentow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wskazanych w projekcie tj.:</w:t>
      </w:r>
    </w:p>
    <w:p w14:paraId="65C51CD5" w14:textId="77777777" w:rsidR="00031124" w:rsidRPr="00790CFE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90CFE">
        <w:rPr>
          <w:rFonts w:ascii="Arial" w:hAnsi="Arial" w:cs="Arial"/>
          <w:color w:val="000000"/>
          <w:sz w:val="20"/>
          <w:szCs w:val="20"/>
        </w:rPr>
        <w:t>a) Raport z badań dotyczący oferowanego systemu nawierzchni przeprowadzony przez specjalistyczne</w:t>
      </w:r>
    </w:p>
    <w:p w14:paraId="55F016E8" w14:textId="77777777" w:rsidR="00031124" w:rsidRPr="00790CFE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90CFE">
        <w:rPr>
          <w:rFonts w:ascii="Arial" w:hAnsi="Arial" w:cs="Arial"/>
          <w:color w:val="000000"/>
          <w:sz w:val="20"/>
          <w:szCs w:val="20"/>
        </w:rPr>
        <w:t xml:space="preserve">laboratorium (np.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Labosport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lub ISA-Sport lub Sports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Labs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Ltd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>), potwierdzający wszystkie wymagane</w:t>
      </w:r>
    </w:p>
    <w:p w14:paraId="5C4CF005" w14:textId="710287E8" w:rsidR="00031124" w:rsidRPr="00790CFE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90CFE">
        <w:rPr>
          <w:rFonts w:ascii="Arial" w:hAnsi="Arial" w:cs="Arial"/>
          <w:color w:val="000000"/>
          <w:sz w:val="20"/>
          <w:szCs w:val="20"/>
        </w:rPr>
        <w:t xml:space="preserve">parametry oraz potwierdzający zgodność jego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parametrow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z FIFA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Quality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Concept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for Football Turf, test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method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2015 (dostępny na www.FIFA.com) dla poziomu FIFA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Quality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PRO. Zamawiający dopuszcza przedstawienie powyższego raportu z innym wypełnieniem niż EPDM z recyklingu, żądając jednocześnie wypełnienia samego boiska granulatem EPDM z recyklingu;</w:t>
      </w:r>
    </w:p>
    <w:p w14:paraId="0EA0DBCB" w14:textId="77777777" w:rsidR="00031124" w:rsidRPr="00790CFE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90CFE">
        <w:rPr>
          <w:rFonts w:ascii="Arial" w:hAnsi="Arial" w:cs="Arial"/>
          <w:color w:val="000000"/>
          <w:sz w:val="20"/>
          <w:szCs w:val="20"/>
        </w:rPr>
        <w:t>b) Badanie laboratoryjne dla oferowanej sztucznej trawy na zgodność z normą EN 15330-1:2013;</w:t>
      </w:r>
    </w:p>
    <w:p w14:paraId="01DC0353" w14:textId="647AB6E4" w:rsidR="00031124" w:rsidRPr="00790CFE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90CFE">
        <w:rPr>
          <w:rFonts w:ascii="Arial" w:hAnsi="Arial" w:cs="Arial"/>
          <w:color w:val="000000"/>
          <w:sz w:val="20"/>
          <w:szCs w:val="20"/>
        </w:rPr>
        <w:t>Zamawiający dopuszcza przedstawienie powyższego raportu z innym wypełnieniem niż EPDM z recyklingu, żądając jednocześnie wypełnienia samego boiska granulatem EPDM z recyklingu;</w:t>
      </w:r>
    </w:p>
    <w:p w14:paraId="70783CF3" w14:textId="77777777" w:rsidR="00031124" w:rsidRPr="00790CFE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90CFE">
        <w:rPr>
          <w:rFonts w:ascii="Arial" w:hAnsi="Arial" w:cs="Arial"/>
          <w:color w:val="000000"/>
          <w:sz w:val="20"/>
          <w:szCs w:val="20"/>
        </w:rPr>
        <w:t xml:space="preserve">c) Kartę techniczna oferowanej nawierzchni, potwierdzoną przez jej producenta oraz jej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probkę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o</w:t>
      </w:r>
    </w:p>
    <w:p w14:paraId="4FC72027" w14:textId="77777777" w:rsidR="00031124" w:rsidRPr="00790CFE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90CFE">
        <w:rPr>
          <w:rFonts w:ascii="Arial" w:hAnsi="Arial" w:cs="Arial"/>
          <w:color w:val="000000"/>
          <w:sz w:val="20"/>
          <w:szCs w:val="20"/>
        </w:rPr>
        <w:t>wymiarach 20 x 30 cm;</w:t>
      </w:r>
    </w:p>
    <w:p w14:paraId="3EB75754" w14:textId="419A3178" w:rsidR="00031124" w:rsidRPr="00790CFE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90CFE">
        <w:rPr>
          <w:rFonts w:ascii="Arial" w:hAnsi="Arial" w:cs="Arial"/>
          <w:color w:val="000000"/>
          <w:sz w:val="20"/>
          <w:szCs w:val="20"/>
        </w:rPr>
        <w:t xml:space="preserve">d) Aktualny certyfikat FIFA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Preferred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Provider lub FIFA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Licensees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dla producenta oferowanej sztucznej trawy;</w:t>
      </w:r>
    </w:p>
    <w:p w14:paraId="1A9E0404" w14:textId="77777777" w:rsidR="00031124" w:rsidRPr="00790CFE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90CFE">
        <w:rPr>
          <w:rFonts w:ascii="Arial" w:hAnsi="Arial" w:cs="Arial"/>
          <w:color w:val="000000"/>
          <w:sz w:val="20"/>
          <w:szCs w:val="20"/>
        </w:rPr>
        <w:t xml:space="preserve">e) Atest PZH lub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rownoważny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dla oferowanej nawierzchni i wypełnienia;</w:t>
      </w:r>
    </w:p>
    <w:p w14:paraId="3B0CC068" w14:textId="77777777" w:rsidR="00031124" w:rsidRPr="00790CFE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90CFE">
        <w:rPr>
          <w:rFonts w:ascii="Arial" w:hAnsi="Arial" w:cs="Arial"/>
          <w:color w:val="000000"/>
          <w:sz w:val="20"/>
          <w:szCs w:val="20"/>
        </w:rPr>
        <w:lastRenderedPageBreak/>
        <w:t>f) Autoryzację producenta trawy syntetycznej, wystawiona dla wykonawcy na realizowaną inwestycję.</w:t>
      </w:r>
    </w:p>
    <w:p w14:paraId="733E1D09" w14:textId="77777777" w:rsidR="00031124" w:rsidRPr="00790CFE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90CFE">
        <w:rPr>
          <w:rFonts w:ascii="Arial" w:hAnsi="Arial" w:cs="Arial"/>
          <w:color w:val="000000"/>
          <w:sz w:val="20"/>
          <w:szCs w:val="20"/>
        </w:rPr>
        <w:t>W związku z powyższym jeszcze raz wnioskujemy o modyfikację SWZ i wymogu załączenia do oferty</w:t>
      </w:r>
    </w:p>
    <w:p w14:paraId="1D06B5F3" w14:textId="30ECD882" w:rsidR="00031124" w:rsidRPr="00790CFE" w:rsidRDefault="00031124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90CFE">
        <w:rPr>
          <w:rFonts w:ascii="Arial" w:hAnsi="Arial" w:cs="Arial"/>
          <w:color w:val="000000"/>
          <w:sz w:val="20"/>
          <w:szCs w:val="20"/>
        </w:rPr>
        <w:t xml:space="preserve">przedmiotowych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środkow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dowodowych w postaci </w:t>
      </w:r>
      <w:proofErr w:type="spellStart"/>
      <w:r w:rsidRPr="00790CFE">
        <w:rPr>
          <w:rFonts w:ascii="Arial" w:hAnsi="Arial" w:cs="Arial"/>
          <w:color w:val="000000"/>
          <w:sz w:val="20"/>
          <w:szCs w:val="20"/>
        </w:rPr>
        <w:t>dokumentow</w:t>
      </w:r>
      <w:proofErr w:type="spellEnd"/>
      <w:r w:rsidRPr="00790CFE">
        <w:rPr>
          <w:rFonts w:ascii="Arial" w:hAnsi="Arial" w:cs="Arial"/>
          <w:color w:val="000000"/>
          <w:sz w:val="20"/>
          <w:szCs w:val="20"/>
        </w:rPr>
        <w:t xml:space="preserve"> wskazanych w projekcie.</w:t>
      </w:r>
    </w:p>
    <w:p w14:paraId="1C8B0E79" w14:textId="77777777" w:rsidR="00790CFE" w:rsidRPr="00790CFE" w:rsidRDefault="00790CFE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14CF06C" w14:textId="1F0635F8" w:rsidR="00790CFE" w:rsidRPr="00C22604" w:rsidRDefault="00C22604" w:rsidP="00790CF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22604">
        <w:rPr>
          <w:rFonts w:ascii="Arial" w:hAnsi="Arial" w:cs="Arial"/>
          <w:b/>
          <w:sz w:val="20"/>
          <w:szCs w:val="20"/>
        </w:rPr>
        <w:t>Odp.2</w:t>
      </w:r>
      <w:r w:rsidRPr="00C22604">
        <w:rPr>
          <w:rFonts w:ascii="Arial" w:hAnsi="Arial" w:cs="Arial"/>
          <w:sz w:val="20"/>
          <w:szCs w:val="20"/>
        </w:rPr>
        <w:t xml:space="preserve"> </w:t>
      </w:r>
      <w:r w:rsidR="00790CFE" w:rsidRPr="00C22604">
        <w:rPr>
          <w:rFonts w:ascii="Arial" w:hAnsi="Arial" w:cs="Arial"/>
          <w:sz w:val="20"/>
          <w:szCs w:val="20"/>
        </w:rPr>
        <w:t>Zamawiający potwierdzą, że wraz z ofertą będzie wymagał przedłożenia poniższych dokumentów jako środków dowodowych:</w:t>
      </w:r>
    </w:p>
    <w:p w14:paraId="12D45BA7" w14:textId="77777777" w:rsidR="00790CFE" w:rsidRPr="00C22604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C22604">
        <w:rPr>
          <w:rFonts w:ascii="Arial" w:hAnsi="Arial" w:cs="Arial"/>
          <w:sz w:val="20"/>
          <w:szCs w:val="20"/>
        </w:rPr>
        <w:t xml:space="preserve">a) Raport z badań dotyczący oferowanego systemu nawierzchni przeprowadzony przez specjalistyczne laboratorium (np. </w:t>
      </w:r>
      <w:proofErr w:type="spellStart"/>
      <w:r w:rsidRPr="00C22604">
        <w:rPr>
          <w:rFonts w:ascii="Arial" w:hAnsi="Arial" w:cs="Arial"/>
          <w:sz w:val="20"/>
          <w:szCs w:val="20"/>
        </w:rPr>
        <w:t>Labosport</w:t>
      </w:r>
      <w:proofErr w:type="spellEnd"/>
      <w:r w:rsidRPr="00C22604">
        <w:rPr>
          <w:rFonts w:ascii="Arial" w:hAnsi="Arial" w:cs="Arial"/>
          <w:sz w:val="20"/>
          <w:szCs w:val="20"/>
        </w:rPr>
        <w:t xml:space="preserve"> lub ISA-Sport lub Sports </w:t>
      </w:r>
      <w:proofErr w:type="spellStart"/>
      <w:r w:rsidRPr="00C22604">
        <w:rPr>
          <w:rFonts w:ascii="Arial" w:hAnsi="Arial" w:cs="Arial"/>
          <w:sz w:val="20"/>
          <w:szCs w:val="20"/>
        </w:rPr>
        <w:t>Labs</w:t>
      </w:r>
      <w:proofErr w:type="spellEnd"/>
      <w:r w:rsidRPr="00C226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604">
        <w:rPr>
          <w:rFonts w:ascii="Arial" w:hAnsi="Arial" w:cs="Arial"/>
          <w:sz w:val="20"/>
          <w:szCs w:val="20"/>
        </w:rPr>
        <w:t>Ltd</w:t>
      </w:r>
      <w:proofErr w:type="spellEnd"/>
      <w:r w:rsidRPr="00C22604">
        <w:rPr>
          <w:rFonts w:ascii="Arial" w:hAnsi="Arial" w:cs="Arial"/>
          <w:sz w:val="20"/>
          <w:szCs w:val="20"/>
        </w:rPr>
        <w:t xml:space="preserve">), potwierdzający wszystkie wymagane parametry oraz potwierdzający zgodność jego parametrów z FIFA </w:t>
      </w:r>
      <w:proofErr w:type="spellStart"/>
      <w:r w:rsidRPr="00C22604">
        <w:rPr>
          <w:rFonts w:ascii="Arial" w:hAnsi="Arial" w:cs="Arial"/>
          <w:sz w:val="20"/>
          <w:szCs w:val="20"/>
        </w:rPr>
        <w:t>Quality</w:t>
      </w:r>
      <w:proofErr w:type="spellEnd"/>
      <w:r w:rsidRPr="00C226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604">
        <w:rPr>
          <w:rFonts w:ascii="Arial" w:hAnsi="Arial" w:cs="Arial"/>
          <w:sz w:val="20"/>
          <w:szCs w:val="20"/>
        </w:rPr>
        <w:t>Concept</w:t>
      </w:r>
      <w:proofErr w:type="spellEnd"/>
      <w:r w:rsidRPr="00C22604">
        <w:rPr>
          <w:rFonts w:ascii="Arial" w:hAnsi="Arial" w:cs="Arial"/>
          <w:sz w:val="20"/>
          <w:szCs w:val="20"/>
        </w:rPr>
        <w:t xml:space="preserve"> for Football Turf, test </w:t>
      </w:r>
      <w:proofErr w:type="spellStart"/>
      <w:r w:rsidRPr="00C22604">
        <w:rPr>
          <w:rFonts w:ascii="Arial" w:hAnsi="Arial" w:cs="Arial"/>
          <w:sz w:val="20"/>
          <w:szCs w:val="20"/>
        </w:rPr>
        <w:t>method</w:t>
      </w:r>
      <w:proofErr w:type="spellEnd"/>
      <w:r w:rsidRPr="00C22604">
        <w:rPr>
          <w:rFonts w:ascii="Arial" w:hAnsi="Arial" w:cs="Arial"/>
          <w:sz w:val="20"/>
          <w:szCs w:val="20"/>
        </w:rPr>
        <w:t xml:space="preserve"> 2015 (dostępny na </w:t>
      </w:r>
      <w:hyperlink r:id="rId8" w:history="1">
        <w:r w:rsidRPr="00C22604">
          <w:rPr>
            <w:rStyle w:val="Hipercze"/>
            <w:rFonts w:ascii="Arial" w:hAnsi="Arial" w:cs="Arial"/>
            <w:color w:val="auto"/>
            <w:sz w:val="20"/>
            <w:szCs w:val="20"/>
          </w:rPr>
          <w:t>www.FIFA.com</w:t>
        </w:r>
      </w:hyperlink>
      <w:r w:rsidRPr="00C22604">
        <w:rPr>
          <w:rFonts w:ascii="Arial" w:hAnsi="Arial" w:cs="Arial"/>
          <w:sz w:val="20"/>
          <w:szCs w:val="20"/>
        </w:rPr>
        <w:t xml:space="preserve">) dla poziomu FIFA </w:t>
      </w:r>
      <w:proofErr w:type="spellStart"/>
      <w:r w:rsidRPr="00C22604">
        <w:rPr>
          <w:rFonts w:ascii="Arial" w:hAnsi="Arial" w:cs="Arial"/>
          <w:sz w:val="20"/>
          <w:szCs w:val="20"/>
        </w:rPr>
        <w:t>Quality</w:t>
      </w:r>
      <w:proofErr w:type="spellEnd"/>
      <w:r w:rsidRPr="00C22604">
        <w:rPr>
          <w:rFonts w:ascii="Arial" w:hAnsi="Arial" w:cs="Arial"/>
          <w:sz w:val="20"/>
          <w:szCs w:val="20"/>
        </w:rPr>
        <w:t xml:space="preserve"> PRO. Zamawiający dopuszcza przedstawienie powyższego raportu z innym wypełnieniem niż EPDM z recyklingu, żądając jednocześnie wypełnienia samego boiska granulatem EPDM z recyklingu; </w:t>
      </w:r>
    </w:p>
    <w:p w14:paraId="77CCDD85" w14:textId="77777777" w:rsidR="00790CFE" w:rsidRPr="00C22604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C22604">
        <w:rPr>
          <w:rFonts w:ascii="Arial" w:hAnsi="Arial" w:cs="Arial"/>
          <w:sz w:val="20"/>
          <w:szCs w:val="20"/>
        </w:rPr>
        <w:t>b) Badanie laboratoryjne dla oferowanej sztucznej trawy na zgodność z normą EN 15330-1:2013; Zamawiający dopuszcza przedstawienie powyższego raportu z innym wypełnieniem niż EPDM z recyklingu, żądając jednocześnie wypełnienia samego boiska granulatem EPDM z recyklingu;</w:t>
      </w:r>
    </w:p>
    <w:p w14:paraId="095B3EF1" w14:textId="77777777" w:rsidR="00790CFE" w:rsidRPr="00C22604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C22604">
        <w:rPr>
          <w:rFonts w:ascii="Arial" w:hAnsi="Arial" w:cs="Arial"/>
          <w:sz w:val="20"/>
          <w:szCs w:val="20"/>
        </w:rPr>
        <w:t>c) Kartę techniczna oferowanej nawierzchni, potwierdzoną przez jej producenta;</w:t>
      </w:r>
    </w:p>
    <w:p w14:paraId="0C8A4E57" w14:textId="77777777" w:rsidR="00790CFE" w:rsidRPr="00C22604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C22604">
        <w:rPr>
          <w:rFonts w:ascii="Arial" w:hAnsi="Arial" w:cs="Arial"/>
          <w:sz w:val="20"/>
          <w:szCs w:val="20"/>
        </w:rPr>
        <w:t xml:space="preserve">d) Aktualny certyfikat FIFA </w:t>
      </w:r>
      <w:proofErr w:type="spellStart"/>
      <w:r w:rsidRPr="00C22604">
        <w:rPr>
          <w:rFonts w:ascii="Arial" w:hAnsi="Arial" w:cs="Arial"/>
          <w:sz w:val="20"/>
          <w:szCs w:val="20"/>
        </w:rPr>
        <w:t>Preferred</w:t>
      </w:r>
      <w:proofErr w:type="spellEnd"/>
      <w:r w:rsidRPr="00C22604">
        <w:rPr>
          <w:rFonts w:ascii="Arial" w:hAnsi="Arial" w:cs="Arial"/>
          <w:sz w:val="20"/>
          <w:szCs w:val="20"/>
        </w:rPr>
        <w:t xml:space="preserve"> Provider lub FIFA </w:t>
      </w:r>
      <w:proofErr w:type="spellStart"/>
      <w:r w:rsidRPr="00C22604">
        <w:rPr>
          <w:rFonts w:ascii="Arial" w:hAnsi="Arial" w:cs="Arial"/>
          <w:sz w:val="20"/>
          <w:szCs w:val="20"/>
        </w:rPr>
        <w:t>Licensees</w:t>
      </w:r>
      <w:proofErr w:type="spellEnd"/>
      <w:r w:rsidRPr="00C22604">
        <w:rPr>
          <w:rFonts w:ascii="Arial" w:hAnsi="Arial" w:cs="Arial"/>
          <w:sz w:val="20"/>
          <w:szCs w:val="20"/>
        </w:rPr>
        <w:t xml:space="preserve"> dla producenta oferowanej sztucznej trawy;</w:t>
      </w:r>
    </w:p>
    <w:p w14:paraId="30EC0838" w14:textId="77777777" w:rsidR="00790CFE" w:rsidRPr="00C22604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C22604">
        <w:rPr>
          <w:rFonts w:ascii="Arial" w:hAnsi="Arial" w:cs="Arial"/>
          <w:sz w:val="20"/>
          <w:szCs w:val="20"/>
        </w:rPr>
        <w:t xml:space="preserve">e)  Atest PZH lub równoważny dla oferowanej nawierzchni i wypełnienia; </w:t>
      </w:r>
    </w:p>
    <w:p w14:paraId="6A04110D" w14:textId="77777777" w:rsidR="00790CFE" w:rsidRPr="00C22604" w:rsidRDefault="00790CFE" w:rsidP="00790CF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22604">
        <w:rPr>
          <w:rFonts w:ascii="Arial" w:hAnsi="Arial" w:cs="Arial"/>
          <w:sz w:val="20"/>
          <w:szCs w:val="20"/>
        </w:rPr>
        <w:t>f) Autoryzację producenta trawy syntetycznej, wystawiona dla wykonawcy na realizowaną inwestycję.</w:t>
      </w:r>
    </w:p>
    <w:p w14:paraId="1DB6ECDC" w14:textId="77777777" w:rsidR="00790CFE" w:rsidRDefault="00790CFE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ECF218" w14:textId="77777777" w:rsidR="0007295E" w:rsidRDefault="0007295E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A7C24CE" w14:textId="6653FC92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b/>
          <w:color w:val="000000"/>
          <w:sz w:val="20"/>
          <w:szCs w:val="20"/>
        </w:rPr>
        <w:t>Pyt 3.</w:t>
      </w:r>
      <w:r w:rsidRPr="00176556">
        <w:rPr>
          <w:rFonts w:eastAsiaTheme="minorHAnsi"/>
          <w:sz w:val="22"/>
          <w:szCs w:val="22"/>
          <w:lang w:eastAsia="en-US"/>
        </w:rPr>
        <w:t xml:space="preserve"> </w:t>
      </w:r>
      <w:r w:rsidRPr="00176556">
        <w:rPr>
          <w:rFonts w:ascii="Arial" w:hAnsi="Arial" w:cs="Arial"/>
          <w:color w:val="000000"/>
          <w:sz w:val="20"/>
          <w:szCs w:val="20"/>
        </w:rPr>
        <w:t xml:space="preserve">Zamawiający w przygotowanym przez siebie dokumencie pn.: Opis Techniczny do Zgłoszenia Zamiaru Wykonania Robót Budowlanych - Modernizacja Stadionu Miejskiego w Szprotawie, opisał system nawierzchni PU oraz rodzaj podbudowy. </w:t>
      </w:r>
    </w:p>
    <w:p w14:paraId="179CCE1A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Zaprojektowany system to natrysk ale jak widać Zamawiający opiera się wyłącznie  na systemie producenta INTERCHEMOL , system natryskowy - ELTAN N. Tym samym można zarzucić Zmawiającemu drastyczne złamanie Ustawy PZP:</w:t>
      </w:r>
    </w:p>
    <w:p w14:paraId="759B780F" w14:textId="77777777" w:rsidR="00176556" w:rsidRPr="00176556" w:rsidRDefault="00176556" w:rsidP="00176556">
      <w:pPr>
        <w:numPr>
          <w:ilvl w:val="0"/>
          <w:numId w:val="3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 xml:space="preserve">art. 7 ust. 1 i ust. 3 - poprzez prowadzenie postępowania o udzielenie zamówienia w sposób naruszający zasadę uczciwej konkurencji oraz równego traktowania wykonawców; </w:t>
      </w:r>
    </w:p>
    <w:p w14:paraId="6859D5A0" w14:textId="77777777" w:rsidR="00176556" w:rsidRPr="00176556" w:rsidRDefault="00176556" w:rsidP="00176556">
      <w:pPr>
        <w:numPr>
          <w:ilvl w:val="0"/>
          <w:numId w:val="3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 xml:space="preserve">art. 29 ust. 2 i 3 ustawy prawo zamówień publicznych w związku z brzmieniem art. 3 i art. 15 ust. 1 pkt. 3 ustawy z dnia 16 kwietnia 1993 r. o zwalczaniu nieuczciwej konkurencji (Dz.U. z 2003 r. Nr 153, poz. 1503 z </w:t>
      </w:r>
      <w:proofErr w:type="spellStart"/>
      <w:r w:rsidRPr="00176556">
        <w:rPr>
          <w:rFonts w:ascii="Arial" w:hAnsi="Arial" w:cs="Arial"/>
          <w:color w:val="000000"/>
          <w:sz w:val="20"/>
          <w:szCs w:val="20"/>
        </w:rPr>
        <w:t>późń</w:t>
      </w:r>
      <w:proofErr w:type="spellEnd"/>
      <w:r w:rsidRPr="00176556">
        <w:rPr>
          <w:rFonts w:ascii="Arial" w:hAnsi="Arial" w:cs="Arial"/>
          <w:color w:val="000000"/>
          <w:sz w:val="20"/>
          <w:szCs w:val="20"/>
        </w:rPr>
        <w:t>. zm.), poprzez opisanie przedmiotu zamówienia w sposób wskazujący na konkretny produkt, przy jednoczesnym braku dopuszczenia (poprzez brak opisania, sprecyzowania) produktów równoważności.</w:t>
      </w:r>
    </w:p>
    <w:p w14:paraId="596556D5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 xml:space="preserve">Nadto zwracamy uwagę, że większość wymaganych przez Zamawiającego a poniżej wyszczególnionych parametrów nie jest ujęta w normie PN EN 14877:2014, tym samym nie ma związku z nawierzchniami PU i krótko mówiąc nie obowiązuje.  </w:t>
      </w:r>
    </w:p>
    <w:p w14:paraId="1FC0FEF3" w14:textId="77777777" w:rsidR="00176556" w:rsidRPr="00176556" w:rsidRDefault="00176556" w:rsidP="00176556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76556">
        <w:rPr>
          <w:rFonts w:ascii="Arial" w:hAnsi="Arial" w:cs="Arial"/>
          <w:b/>
          <w:color w:val="000000"/>
          <w:sz w:val="20"/>
          <w:szCs w:val="20"/>
        </w:rPr>
        <w:t>PARAMETRY NIEZGODNE Z PRZYJĘTĄ NORMĄ PN - EN 14877:2014</w:t>
      </w:r>
    </w:p>
    <w:p w14:paraId="4A017463" w14:textId="77777777" w:rsidR="00176556" w:rsidRPr="00176556" w:rsidRDefault="00176556" w:rsidP="00176556">
      <w:pPr>
        <w:numPr>
          <w:ilvl w:val="0"/>
          <w:numId w:val="39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Wytrzymałość na rozdzieranie  ≥  110  N</w:t>
      </w:r>
    </w:p>
    <w:p w14:paraId="34DAD813" w14:textId="77777777" w:rsidR="00176556" w:rsidRPr="00176556" w:rsidRDefault="00176556" w:rsidP="00176556">
      <w:pPr>
        <w:numPr>
          <w:ilvl w:val="0"/>
          <w:numId w:val="39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 xml:space="preserve">Ścieralność  ≤  0,09  mm </w:t>
      </w:r>
    </w:p>
    <w:p w14:paraId="4AA03023" w14:textId="77777777" w:rsidR="00176556" w:rsidRPr="00176556" w:rsidRDefault="00176556" w:rsidP="00176556">
      <w:pPr>
        <w:numPr>
          <w:ilvl w:val="0"/>
          <w:numId w:val="39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 xml:space="preserve">Przyczepność do ,betonu ≥ 0,65MPa, asfaltobetonu≥ 0,5MPa do podbudowy ET≥ 0,5MPa       </w:t>
      </w:r>
    </w:p>
    <w:p w14:paraId="7E638361" w14:textId="77777777" w:rsidR="00176556" w:rsidRPr="00176556" w:rsidRDefault="00176556" w:rsidP="00176556">
      <w:pPr>
        <w:numPr>
          <w:ilvl w:val="0"/>
          <w:numId w:val="39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 xml:space="preserve">Odporność na uderzenie – powierzchnia odcisku kulki   550  mm2 ± 50 </w:t>
      </w:r>
    </w:p>
    <w:p w14:paraId="4AB42A2E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C30FFB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176556">
        <w:rPr>
          <w:rFonts w:ascii="Arial" w:hAnsi="Arial" w:cs="Arial"/>
          <w:color w:val="000000"/>
          <w:sz w:val="20"/>
          <w:szCs w:val="20"/>
        </w:rPr>
        <w:t>Jednocześnie Zamawiający ulokował następujący wymóg dotyczący podbudowy opisując jej parametry techniczne, które winna spełniać:</w:t>
      </w:r>
      <w:r w:rsidRPr="00176556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</w:p>
    <w:p w14:paraId="62491840" w14:textId="77777777" w:rsidR="00176556" w:rsidRPr="00176556" w:rsidRDefault="00176556" w:rsidP="00176556">
      <w:pPr>
        <w:numPr>
          <w:ilvl w:val="0"/>
          <w:numId w:val="3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 xml:space="preserve">Wytrzymałość na rozrywanie   ≥  0,35 </w:t>
      </w:r>
      <w:proofErr w:type="spellStart"/>
      <w:r w:rsidRPr="00176556"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 w:rsidRPr="0017655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9344A0F" w14:textId="77777777" w:rsidR="00176556" w:rsidRPr="00176556" w:rsidRDefault="00176556" w:rsidP="00176556">
      <w:pPr>
        <w:numPr>
          <w:ilvl w:val="0"/>
          <w:numId w:val="3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 xml:space="preserve">Wydłużenie przy zerwaniu ≥  15 % </w:t>
      </w:r>
    </w:p>
    <w:p w14:paraId="5609F01F" w14:textId="77777777" w:rsidR="00176556" w:rsidRPr="00176556" w:rsidRDefault="00176556" w:rsidP="00176556">
      <w:pPr>
        <w:numPr>
          <w:ilvl w:val="0"/>
          <w:numId w:val="3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 xml:space="preserve">Przyczepność między warstwowa &gt;  0,43 </w:t>
      </w:r>
      <w:proofErr w:type="spellStart"/>
      <w:r w:rsidRPr="00176556"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 w:rsidRPr="0017655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64DCAD3" w14:textId="77777777" w:rsidR="00176556" w:rsidRPr="00176556" w:rsidRDefault="00176556" w:rsidP="00176556">
      <w:pPr>
        <w:numPr>
          <w:ilvl w:val="0"/>
          <w:numId w:val="3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 xml:space="preserve">Tłumienie siły 38% </w:t>
      </w:r>
    </w:p>
    <w:p w14:paraId="016ADA45" w14:textId="77777777" w:rsidR="00176556" w:rsidRPr="00176556" w:rsidRDefault="00176556" w:rsidP="00176556">
      <w:pPr>
        <w:numPr>
          <w:ilvl w:val="0"/>
          <w:numId w:val="3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Przepuszczalność dla wody  0,15 cm/s</w:t>
      </w:r>
    </w:p>
    <w:p w14:paraId="7B4445D4" w14:textId="77777777" w:rsidR="00176556" w:rsidRPr="00176556" w:rsidRDefault="00176556" w:rsidP="00176556">
      <w:pPr>
        <w:numPr>
          <w:ilvl w:val="0"/>
          <w:numId w:val="3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Klasyfikacja ogniowa zgodnie z certyfikatem Nr TZ/PN9239/301/2005, wyrób trudno zapalny</w:t>
      </w:r>
    </w:p>
    <w:p w14:paraId="0537E223" w14:textId="77777777" w:rsidR="00176556" w:rsidRPr="00176556" w:rsidRDefault="00176556" w:rsidP="00176556">
      <w:pP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176556">
        <w:rPr>
          <w:rFonts w:ascii="Arial" w:hAnsi="Arial" w:cs="Arial"/>
          <w:b/>
          <w:i/>
          <w:color w:val="000000"/>
          <w:sz w:val="20"/>
          <w:szCs w:val="20"/>
        </w:rPr>
        <w:t xml:space="preserve">Nasuwa się pytanie na podstawie jakich norm czy wytycznych Zamawiający sformułował swoje spersonalizowane wymagania? </w:t>
      </w:r>
    </w:p>
    <w:p w14:paraId="4BEB0AFE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Należy podnieść że według naszej wiedzy (</w:t>
      </w:r>
      <w:r w:rsidRPr="00176556">
        <w:rPr>
          <w:rFonts w:ascii="Arial" w:hAnsi="Arial" w:cs="Arial"/>
          <w:i/>
          <w:color w:val="000000"/>
          <w:sz w:val="20"/>
          <w:szCs w:val="20"/>
        </w:rPr>
        <w:t>jesteśmy wykonawcą z 20-to letnim doświadczeniem</w:t>
      </w:r>
      <w:r w:rsidRPr="00176556">
        <w:rPr>
          <w:rFonts w:ascii="Arial" w:hAnsi="Arial" w:cs="Arial"/>
          <w:color w:val="000000"/>
          <w:sz w:val="20"/>
          <w:szCs w:val="20"/>
        </w:rPr>
        <w:t>) oraz wiedzy współpracujących z nami producentów systemów nawierzchni PU takie normy i wytyczne nie istnieją. Należy podkreślić że podbudowa elastyczna jest alternatywą dla podbudowy z asfaltobetonu czy betonu. Dzięki jej zastosowaniu zwiększa się elastyczność całego systemu (podbudowa + system nawierzchni). Z reguły w celu zapewnienia komfortu użytkowania nawierzchni PU oraz przy zachowaniu jej jak najdłuższej żywotności i jak najlepszych parametrów technicznych stosujemy podbudowy elastyczne o grubość ≈35 mm. Jak widać podane parametry a właściwie wyłącznie ich nazwy zostały zaczerpnięte z normy PN EN 14877:2014, natomiast wartości poszczególnych parametrów z normą kolidują. Przykładowo, zgodnie z przytoczoną normą wydłużenie podczas zerwania to min. 40% więc 15% ma się nijak.</w:t>
      </w:r>
    </w:p>
    <w:p w14:paraId="1311878B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lastRenderedPageBreak/>
        <w:t>Podsumowując powyższe uwagi sugerujemy Zamawiającemu aby odszedł od tak sformułowanych wymogów i uznał proponowany przez nas system natryskowy jako równoważny o poniższych parametrach:</w:t>
      </w:r>
    </w:p>
    <w:p w14:paraId="2289AE19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6E8BD51" w14:textId="77777777" w:rsidR="00176556" w:rsidRPr="00176556" w:rsidRDefault="00176556" w:rsidP="00176556">
      <w:pPr>
        <w:numPr>
          <w:ilvl w:val="0"/>
          <w:numId w:val="3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Wytrzymałość na rozciąganie, N/mm2 (</w:t>
      </w:r>
      <w:proofErr w:type="spellStart"/>
      <w:r w:rsidRPr="00176556">
        <w:rPr>
          <w:rFonts w:ascii="Arial" w:hAnsi="Arial" w:cs="Arial"/>
          <w:color w:val="000000"/>
          <w:sz w:val="20"/>
          <w:szCs w:val="20"/>
        </w:rPr>
        <w:t>MPa</w:t>
      </w:r>
      <w:proofErr w:type="spellEnd"/>
      <w:r w:rsidRPr="00176556">
        <w:rPr>
          <w:rFonts w:ascii="Arial" w:hAnsi="Arial" w:cs="Arial"/>
          <w:color w:val="000000"/>
          <w:sz w:val="20"/>
          <w:szCs w:val="20"/>
        </w:rPr>
        <w:t>) – 0,74</w:t>
      </w:r>
    </w:p>
    <w:p w14:paraId="79B383CB" w14:textId="77777777" w:rsidR="00176556" w:rsidRPr="00176556" w:rsidRDefault="00176556" w:rsidP="00176556">
      <w:pPr>
        <w:numPr>
          <w:ilvl w:val="0"/>
          <w:numId w:val="3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Tarcie – współczynnik tarcia TRRL – 56</w:t>
      </w:r>
    </w:p>
    <w:p w14:paraId="76D40BDD" w14:textId="77777777" w:rsidR="00176556" w:rsidRPr="00176556" w:rsidRDefault="00176556" w:rsidP="00176556">
      <w:pPr>
        <w:numPr>
          <w:ilvl w:val="0"/>
          <w:numId w:val="3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Wydłużenie względne przy zerwaniu (%) - 91</w:t>
      </w:r>
    </w:p>
    <w:p w14:paraId="3FD806B6" w14:textId="77777777" w:rsidR="00176556" w:rsidRPr="00176556" w:rsidRDefault="00176556" w:rsidP="00176556">
      <w:pPr>
        <w:numPr>
          <w:ilvl w:val="0"/>
          <w:numId w:val="3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Amortyzacja wstrząsów, redukcja siły (23°C), (%) - 37</w:t>
      </w:r>
    </w:p>
    <w:p w14:paraId="5D863D78" w14:textId="77777777" w:rsidR="00176556" w:rsidRPr="00176556" w:rsidRDefault="00176556" w:rsidP="00176556">
      <w:pPr>
        <w:numPr>
          <w:ilvl w:val="0"/>
          <w:numId w:val="3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Odkształcenie pionowe,(23°C), (mm) – 2,1</w:t>
      </w:r>
    </w:p>
    <w:p w14:paraId="01F11E22" w14:textId="77777777" w:rsidR="00176556" w:rsidRPr="00176556" w:rsidRDefault="00176556" w:rsidP="00176556">
      <w:pPr>
        <w:numPr>
          <w:ilvl w:val="0"/>
          <w:numId w:val="3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Grubość, (mm) – ≥13.0</w:t>
      </w:r>
    </w:p>
    <w:p w14:paraId="1A1DA34B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Nawierzchnia posiada następującą dokumentację która potwierdza jej wysoką jakość:</w:t>
      </w:r>
    </w:p>
    <w:p w14:paraId="7E0E3CC7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33E888C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•</w:t>
      </w:r>
      <w:r w:rsidRPr="00176556">
        <w:rPr>
          <w:rFonts w:ascii="Arial" w:hAnsi="Arial" w:cs="Arial"/>
          <w:color w:val="000000"/>
          <w:sz w:val="20"/>
          <w:szCs w:val="20"/>
        </w:rPr>
        <w:tab/>
        <w:t>Atest PZH</w:t>
      </w:r>
    </w:p>
    <w:p w14:paraId="110905DB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•</w:t>
      </w:r>
      <w:r w:rsidRPr="00176556">
        <w:rPr>
          <w:rFonts w:ascii="Arial" w:hAnsi="Arial" w:cs="Arial"/>
          <w:color w:val="000000"/>
          <w:sz w:val="20"/>
          <w:szCs w:val="20"/>
        </w:rPr>
        <w:tab/>
        <w:t>Badania potwierdzające zgodność z normą PN EN 14877:2014</w:t>
      </w:r>
    </w:p>
    <w:p w14:paraId="22324F5F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•</w:t>
      </w:r>
      <w:r w:rsidRPr="00176556">
        <w:rPr>
          <w:rFonts w:ascii="Arial" w:hAnsi="Arial" w:cs="Arial"/>
          <w:color w:val="000000"/>
          <w:sz w:val="20"/>
          <w:szCs w:val="20"/>
        </w:rPr>
        <w:tab/>
        <w:t>Badania potwierdzające zgodność z normą  DIN 18035-6:2021-08</w:t>
      </w:r>
    </w:p>
    <w:p w14:paraId="7F1BAB73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•</w:t>
      </w:r>
      <w:r w:rsidRPr="00176556">
        <w:rPr>
          <w:rFonts w:ascii="Arial" w:hAnsi="Arial" w:cs="Arial"/>
          <w:color w:val="000000"/>
          <w:sz w:val="20"/>
          <w:szCs w:val="20"/>
        </w:rPr>
        <w:tab/>
        <w:t>Badania WWA z określeniem kategorii 1</w:t>
      </w:r>
    </w:p>
    <w:p w14:paraId="638D66F7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•</w:t>
      </w:r>
      <w:r w:rsidRPr="00176556">
        <w:rPr>
          <w:rFonts w:ascii="Arial" w:hAnsi="Arial" w:cs="Arial"/>
          <w:color w:val="000000"/>
          <w:sz w:val="20"/>
          <w:szCs w:val="20"/>
        </w:rPr>
        <w:tab/>
        <w:t>Badania WA (dawniej IAAF)</w:t>
      </w:r>
    </w:p>
    <w:p w14:paraId="42B40C3D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•</w:t>
      </w:r>
      <w:r w:rsidRPr="00176556">
        <w:rPr>
          <w:rFonts w:ascii="Arial" w:hAnsi="Arial" w:cs="Arial"/>
          <w:color w:val="000000"/>
          <w:sz w:val="20"/>
          <w:szCs w:val="20"/>
        </w:rPr>
        <w:tab/>
        <w:t>Badanie na mrozoodporność dedykowane dla nawierzchni PU</w:t>
      </w:r>
    </w:p>
    <w:p w14:paraId="10465954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•</w:t>
      </w:r>
      <w:r w:rsidRPr="00176556">
        <w:rPr>
          <w:rFonts w:ascii="Arial" w:hAnsi="Arial" w:cs="Arial"/>
          <w:color w:val="000000"/>
          <w:sz w:val="20"/>
          <w:szCs w:val="20"/>
        </w:rPr>
        <w:tab/>
        <w:t>Certyfikat WA (dawniej IAAF)</w:t>
      </w:r>
    </w:p>
    <w:p w14:paraId="75DDA4D5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•</w:t>
      </w:r>
      <w:r w:rsidRPr="00176556">
        <w:rPr>
          <w:rFonts w:ascii="Arial" w:hAnsi="Arial" w:cs="Arial"/>
          <w:color w:val="000000"/>
          <w:sz w:val="20"/>
          <w:szCs w:val="20"/>
        </w:rPr>
        <w:tab/>
        <w:t>Karta Techniczna potwierdzona przez producenta</w:t>
      </w:r>
    </w:p>
    <w:p w14:paraId="53097DDB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•</w:t>
      </w:r>
      <w:r w:rsidRPr="00176556">
        <w:rPr>
          <w:rFonts w:ascii="Arial" w:hAnsi="Arial" w:cs="Arial"/>
          <w:color w:val="000000"/>
          <w:sz w:val="20"/>
          <w:szCs w:val="20"/>
        </w:rPr>
        <w:tab/>
        <w:t>Świadectwa PZLA</w:t>
      </w:r>
    </w:p>
    <w:p w14:paraId="2E2E2BC7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Uznanie proponowanego przez nas systemu nawierzchni PU zapewni Zamawiającemu wysoką jakość, trwałość, zadowolenie użytkowników i Inwestora a jednocześnie pozwoli uniknąć naruszeń   w procedurze przetargowej.</w:t>
      </w:r>
    </w:p>
    <w:p w14:paraId="3C523661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Prosimy również o wykreślenie  wymogu parametrów podbudowy, który jest bezzasadny, nie ma prawnego umocowania i nie da się potwierdzić „szacunkowych” wartości badaniami przeprowadzonymi przez specjalistyczne laboratoria.</w:t>
      </w:r>
    </w:p>
    <w:p w14:paraId="38FCECD9" w14:textId="77777777" w:rsid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76556">
        <w:rPr>
          <w:rFonts w:ascii="Arial" w:hAnsi="Arial" w:cs="Arial"/>
          <w:color w:val="000000"/>
          <w:sz w:val="20"/>
          <w:szCs w:val="20"/>
        </w:rPr>
        <w:t>Uznanie proponowanych przez nas zmian zapewni Zamawiającemu wysoką jakość, trwałość, zadowolenie użytkowników i Inwestora a jednocześnie pozwoli uniknąć naruszeń w procedurze przetargowej.</w:t>
      </w:r>
    </w:p>
    <w:p w14:paraId="11C7959D" w14:textId="77777777" w:rsidR="00790CFE" w:rsidRDefault="00790CFE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811873F" w14:textId="3199197A" w:rsidR="00790CFE" w:rsidRPr="00304340" w:rsidRDefault="00304340" w:rsidP="00790CFE">
      <w:pPr>
        <w:jc w:val="both"/>
        <w:rPr>
          <w:rFonts w:ascii="Arial" w:hAnsi="Arial" w:cs="Arial"/>
          <w:sz w:val="20"/>
          <w:szCs w:val="20"/>
        </w:rPr>
      </w:pPr>
      <w:r w:rsidRPr="003D359B">
        <w:rPr>
          <w:rFonts w:ascii="Arial" w:hAnsi="Arial" w:cs="Arial"/>
          <w:b/>
          <w:sz w:val="20"/>
          <w:szCs w:val="20"/>
        </w:rPr>
        <w:t>Odp. 3</w:t>
      </w:r>
      <w:r w:rsidRPr="00304340">
        <w:rPr>
          <w:rFonts w:ascii="Arial" w:hAnsi="Arial" w:cs="Arial"/>
          <w:sz w:val="20"/>
          <w:szCs w:val="20"/>
        </w:rPr>
        <w:t xml:space="preserve"> </w:t>
      </w:r>
      <w:r w:rsidR="00790CFE" w:rsidRPr="00304340">
        <w:rPr>
          <w:rFonts w:ascii="Arial" w:hAnsi="Arial" w:cs="Arial"/>
          <w:sz w:val="20"/>
          <w:szCs w:val="20"/>
        </w:rPr>
        <w:t>Zamawiającemu dopuszcza</w:t>
      </w:r>
      <w:r w:rsidRPr="00304340">
        <w:rPr>
          <w:rFonts w:ascii="Arial" w:hAnsi="Arial" w:cs="Arial"/>
          <w:sz w:val="20"/>
          <w:szCs w:val="20"/>
        </w:rPr>
        <w:t xml:space="preserve"> zaproponowany</w:t>
      </w:r>
      <w:r w:rsidR="00790CFE" w:rsidRPr="00304340">
        <w:rPr>
          <w:rFonts w:ascii="Arial" w:hAnsi="Arial" w:cs="Arial"/>
          <w:sz w:val="20"/>
          <w:szCs w:val="20"/>
        </w:rPr>
        <w:t xml:space="preserve"> system natryskowy jako równoważny o poniższych parametrach:</w:t>
      </w:r>
    </w:p>
    <w:p w14:paraId="337E56B3" w14:textId="77777777" w:rsidR="00790CFE" w:rsidRPr="00304340" w:rsidRDefault="00790CFE" w:rsidP="00790CFE">
      <w:pPr>
        <w:jc w:val="both"/>
        <w:rPr>
          <w:rFonts w:ascii="Arial" w:hAnsi="Arial" w:cs="Arial"/>
          <w:sz w:val="20"/>
          <w:szCs w:val="20"/>
        </w:rPr>
      </w:pPr>
    </w:p>
    <w:p w14:paraId="10D0F090" w14:textId="77777777" w:rsidR="00790CFE" w:rsidRPr="00304340" w:rsidRDefault="00790CFE" w:rsidP="00790CFE">
      <w:pPr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Wytrzymałość na rozciąganie, N/mm2 (</w:t>
      </w:r>
      <w:proofErr w:type="spellStart"/>
      <w:r w:rsidRPr="00304340">
        <w:rPr>
          <w:rFonts w:ascii="Arial" w:hAnsi="Arial" w:cs="Arial"/>
          <w:sz w:val="20"/>
          <w:szCs w:val="20"/>
        </w:rPr>
        <w:t>MPa</w:t>
      </w:r>
      <w:proofErr w:type="spellEnd"/>
      <w:r w:rsidRPr="00304340">
        <w:rPr>
          <w:rFonts w:ascii="Arial" w:hAnsi="Arial" w:cs="Arial"/>
          <w:sz w:val="20"/>
          <w:szCs w:val="20"/>
        </w:rPr>
        <w:t>) – 0,74</w:t>
      </w:r>
    </w:p>
    <w:p w14:paraId="3AA98E7E" w14:textId="77777777" w:rsidR="00790CFE" w:rsidRPr="00304340" w:rsidRDefault="00790CFE" w:rsidP="00790CFE">
      <w:pPr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Tarcie – współczynnik tarcia TRRL – 56</w:t>
      </w:r>
    </w:p>
    <w:p w14:paraId="15CC4ADF" w14:textId="77777777" w:rsidR="00790CFE" w:rsidRPr="00304340" w:rsidRDefault="00790CFE" w:rsidP="00790CFE">
      <w:pPr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Wydłużenie względne przy zerwaniu (%) - 91</w:t>
      </w:r>
    </w:p>
    <w:p w14:paraId="59611158" w14:textId="77777777" w:rsidR="00790CFE" w:rsidRPr="00304340" w:rsidRDefault="00790CFE" w:rsidP="00790CFE">
      <w:pPr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Amortyzacja wstrząsów, redukcja siły (23°C), (%) - 37</w:t>
      </w:r>
    </w:p>
    <w:p w14:paraId="7BE34FFB" w14:textId="77777777" w:rsidR="00790CFE" w:rsidRPr="00304340" w:rsidRDefault="00790CFE" w:rsidP="00790CFE">
      <w:pPr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Odkształcenie pionowe,(23°C), (mm) – 2,1</w:t>
      </w:r>
    </w:p>
    <w:p w14:paraId="5A80496B" w14:textId="77777777" w:rsidR="00790CFE" w:rsidRPr="00304340" w:rsidRDefault="00790CFE" w:rsidP="00790CFE">
      <w:pPr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Grubość, (mm) – ≥13.0</w:t>
      </w:r>
    </w:p>
    <w:p w14:paraId="563A2929" w14:textId="77777777" w:rsidR="00790CFE" w:rsidRPr="00304340" w:rsidRDefault="00790CFE" w:rsidP="00790CFE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68D63D1" w14:textId="12241867" w:rsidR="00790CFE" w:rsidRPr="00304340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wraz z ofertą należy  przedłożyć poniższych dokumentów</w:t>
      </w:r>
    </w:p>
    <w:p w14:paraId="793B0983" w14:textId="77777777" w:rsidR="00790CFE" w:rsidRPr="00304340" w:rsidRDefault="00790CFE" w:rsidP="00790CFE">
      <w:pPr>
        <w:jc w:val="both"/>
        <w:rPr>
          <w:rFonts w:ascii="Arial" w:hAnsi="Arial" w:cs="Arial"/>
          <w:sz w:val="20"/>
          <w:szCs w:val="20"/>
        </w:rPr>
      </w:pPr>
    </w:p>
    <w:p w14:paraId="68E8D675" w14:textId="77777777" w:rsidR="00790CFE" w:rsidRPr="00304340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•</w:t>
      </w:r>
      <w:r w:rsidRPr="00304340">
        <w:rPr>
          <w:rFonts w:ascii="Arial" w:hAnsi="Arial" w:cs="Arial"/>
          <w:sz w:val="20"/>
          <w:szCs w:val="20"/>
        </w:rPr>
        <w:tab/>
        <w:t>Atest PZH</w:t>
      </w:r>
    </w:p>
    <w:p w14:paraId="477827B0" w14:textId="77777777" w:rsidR="00790CFE" w:rsidRPr="00304340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•</w:t>
      </w:r>
      <w:r w:rsidRPr="00304340">
        <w:rPr>
          <w:rFonts w:ascii="Arial" w:hAnsi="Arial" w:cs="Arial"/>
          <w:sz w:val="20"/>
          <w:szCs w:val="20"/>
        </w:rPr>
        <w:tab/>
        <w:t>Badania potwierdzające zgodność z normą PN EN 14877:2014</w:t>
      </w:r>
    </w:p>
    <w:p w14:paraId="679754F7" w14:textId="77777777" w:rsidR="00790CFE" w:rsidRPr="00304340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•</w:t>
      </w:r>
      <w:r w:rsidRPr="00304340">
        <w:rPr>
          <w:rFonts w:ascii="Arial" w:hAnsi="Arial" w:cs="Arial"/>
          <w:sz w:val="20"/>
          <w:szCs w:val="20"/>
        </w:rPr>
        <w:tab/>
        <w:t>Badania potwierdzające zgodność z normą  DIN 18035-6:2021-08</w:t>
      </w:r>
    </w:p>
    <w:p w14:paraId="33A37341" w14:textId="77777777" w:rsidR="00790CFE" w:rsidRPr="00304340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•</w:t>
      </w:r>
      <w:r w:rsidRPr="00304340">
        <w:rPr>
          <w:rFonts w:ascii="Arial" w:hAnsi="Arial" w:cs="Arial"/>
          <w:sz w:val="20"/>
          <w:szCs w:val="20"/>
        </w:rPr>
        <w:tab/>
        <w:t>Badania WWA z określeniem kategorii 1</w:t>
      </w:r>
    </w:p>
    <w:p w14:paraId="20895131" w14:textId="77777777" w:rsidR="00790CFE" w:rsidRPr="00304340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•</w:t>
      </w:r>
      <w:r w:rsidRPr="00304340">
        <w:rPr>
          <w:rFonts w:ascii="Arial" w:hAnsi="Arial" w:cs="Arial"/>
          <w:sz w:val="20"/>
          <w:szCs w:val="20"/>
        </w:rPr>
        <w:tab/>
        <w:t>Badania WA (dawniej IAAF)</w:t>
      </w:r>
    </w:p>
    <w:p w14:paraId="4EFC90B4" w14:textId="77777777" w:rsidR="00790CFE" w:rsidRPr="00304340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•</w:t>
      </w:r>
      <w:r w:rsidRPr="00304340">
        <w:rPr>
          <w:rFonts w:ascii="Arial" w:hAnsi="Arial" w:cs="Arial"/>
          <w:sz w:val="20"/>
          <w:szCs w:val="20"/>
        </w:rPr>
        <w:tab/>
        <w:t>Badanie na mrozoodporność dedykowane dla nawierzchni PU</w:t>
      </w:r>
    </w:p>
    <w:p w14:paraId="4A48234E" w14:textId="77777777" w:rsidR="00790CFE" w:rsidRPr="00304340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•</w:t>
      </w:r>
      <w:r w:rsidRPr="00304340">
        <w:rPr>
          <w:rFonts w:ascii="Arial" w:hAnsi="Arial" w:cs="Arial"/>
          <w:sz w:val="20"/>
          <w:szCs w:val="20"/>
        </w:rPr>
        <w:tab/>
        <w:t>Certyfikat WA (dawniej IAAF)</w:t>
      </w:r>
    </w:p>
    <w:p w14:paraId="4C7F3FFA" w14:textId="77777777" w:rsidR="00790CFE" w:rsidRPr="00304340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•</w:t>
      </w:r>
      <w:r w:rsidRPr="00304340">
        <w:rPr>
          <w:rFonts w:ascii="Arial" w:hAnsi="Arial" w:cs="Arial"/>
          <w:sz w:val="20"/>
          <w:szCs w:val="20"/>
        </w:rPr>
        <w:tab/>
        <w:t>Karta Techniczna potwierdzona przez producenta</w:t>
      </w:r>
    </w:p>
    <w:p w14:paraId="48C62F17" w14:textId="77777777" w:rsidR="00790CFE" w:rsidRPr="00304340" w:rsidRDefault="00790CFE" w:rsidP="00790CFE">
      <w:pPr>
        <w:jc w:val="both"/>
        <w:rPr>
          <w:rFonts w:ascii="Arial" w:hAnsi="Arial" w:cs="Arial"/>
          <w:sz w:val="20"/>
          <w:szCs w:val="20"/>
        </w:rPr>
      </w:pPr>
      <w:r w:rsidRPr="00304340">
        <w:rPr>
          <w:rFonts w:ascii="Arial" w:hAnsi="Arial" w:cs="Arial"/>
          <w:sz w:val="20"/>
          <w:szCs w:val="20"/>
        </w:rPr>
        <w:t>•</w:t>
      </w:r>
      <w:r w:rsidRPr="00304340">
        <w:rPr>
          <w:rFonts w:ascii="Arial" w:hAnsi="Arial" w:cs="Arial"/>
          <w:sz w:val="20"/>
          <w:szCs w:val="20"/>
        </w:rPr>
        <w:tab/>
        <w:t>Świadectwa PZLA</w:t>
      </w:r>
    </w:p>
    <w:p w14:paraId="30C35957" w14:textId="77777777" w:rsidR="00790CFE" w:rsidRPr="00790CFE" w:rsidRDefault="00790CFE" w:rsidP="0017655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5A1710DB" w14:textId="77777777" w:rsidR="00176556" w:rsidRPr="00176556" w:rsidRDefault="00176556" w:rsidP="0017655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9BEEDB8" w14:textId="77777777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b/>
          <w:color w:val="000000"/>
          <w:sz w:val="20"/>
          <w:szCs w:val="20"/>
        </w:rPr>
        <w:t xml:space="preserve">Pyt.4 </w:t>
      </w:r>
      <w:r w:rsidRPr="00CD273E">
        <w:rPr>
          <w:rFonts w:ascii="Arial" w:hAnsi="Arial" w:cs="Arial"/>
          <w:color w:val="000000"/>
          <w:sz w:val="20"/>
          <w:szCs w:val="20"/>
        </w:rPr>
        <w:t>Będąc na liście preferowanych dostawców Międzynarodowej Federacji Piłkarskiej FIFA i jednym</w:t>
      </w:r>
    </w:p>
    <w:p w14:paraId="6CB26DA1" w14:textId="77777777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z najczęściej wybieranych dostawców nawierzchni syntetycznych w Europie. Zwracamy się z</w:t>
      </w:r>
    </w:p>
    <w:p w14:paraId="1424A5C3" w14:textId="77777777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wnioskiem o dopuszczenie produktu równoważnego lub wyższego zgodnie z wymogami Ustawy</w:t>
      </w:r>
    </w:p>
    <w:p w14:paraId="5CF7EF72" w14:textId="77777777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o Zamówieniach Publicznych. Celem potwierdzenia równoważności czy rozpatrywanego jako</w:t>
      </w:r>
    </w:p>
    <w:p w14:paraId="2EA9DECD" w14:textId="77777777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produkt wyższy przesyłamy tabelę porównawczą parametrów wymaganych w zamówieniu</w:t>
      </w:r>
    </w:p>
    <w:p w14:paraId="45D53803" w14:textId="77777777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względem naszej propozycji:</w:t>
      </w:r>
    </w:p>
    <w:p w14:paraId="2C385B02" w14:textId="77777777" w:rsid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FD2A741" w14:textId="69DF5D50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 xml:space="preserve">Parametry Wymagane w zamówieniu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</w:t>
      </w:r>
      <w:r w:rsidRPr="00CD273E">
        <w:rPr>
          <w:rFonts w:ascii="Arial" w:hAnsi="Arial" w:cs="Arial"/>
          <w:color w:val="000000"/>
          <w:sz w:val="20"/>
          <w:szCs w:val="20"/>
        </w:rPr>
        <w:t>Proponowane</w:t>
      </w:r>
    </w:p>
    <w:p w14:paraId="6F672C1F" w14:textId="390BBB67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 xml:space="preserve">wysokość włókna (mm) 45 - 50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</w:t>
      </w:r>
      <w:r w:rsidRPr="00CD273E">
        <w:rPr>
          <w:rFonts w:ascii="Arial" w:hAnsi="Arial" w:cs="Arial"/>
          <w:color w:val="000000"/>
          <w:sz w:val="20"/>
          <w:szCs w:val="20"/>
        </w:rPr>
        <w:t>45 - 50</w:t>
      </w:r>
    </w:p>
    <w:p w14:paraId="6414945A" w14:textId="12212321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grubość włókna (</w:t>
      </w:r>
      <w:proofErr w:type="spellStart"/>
      <w:r w:rsidRPr="00CD273E">
        <w:rPr>
          <w:rFonts w:ascii="Arial" w:hAnsi="Arial" w:cs="Arial"/>
          <w:color w:val="000000"/>
          <w:sz w:val="20"/>
          <w:szCs w:val="20"/>
        </w:rPr>
        <w:t>μm</w:t>
      </w:r>
      <w:proofErr w:type="spellEnd"/>
      <w:r w:rsidRPr="00CD273E">
        <w:rPr>
          <w:rFonts w:ascii="Arial" w:hAnsi="Arial" w:cs="Arial"/>
          <w:color w:val="000000"/>
          <w:sz w:val="20"/>
          <w:szCs w:val="20"/>
        </w:rPr>
        <w:t xml:space="preserve">) min. 370 min.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</w:t>
      </w:r>
      <w:r w:rsidRPr="00CD273E">
        <w:rPr>
          <w:rFonts w:ascii="Arial" w:hAnsi="Arial" w:cs="Arial"/>
          <w:color w:val="000000"/>
          <w:sz w:val="20"/>
          <w:szCs w:val="20"/>
        </w:rPr>
        <w:t>430</w:t>
      </w:r>
    </w:p>
    <w:p w14:paraId="048C1A8A" w14:textId="1C4D721F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ciężar włókna (</w:t>
      </w:r>
      <w:proofErr w:type="spellStart"/>
      <w:r w:rsidRPr="00CD273E">
        <w:rPr>
          <w:rFonts w:ascii="Arial" w:hAnsi="Arial" w:cs="Arial"/>
          <w:color w:val="000000"/>
          <w:sz w:val="20"/>
          <w:szCs w:val="20"/>
        </w:rPr>
        <w:t>dtex</w:t>
      </w:r>
      <w:proofErr w:type="spellEnd"/>
      <w:r w:rsidRPr="00CD273E">
        <w:rPr>
          <w:rFonts w:ascii="Arial" w:hAnsi="Arial" w:cs="Arial"/>
          <w:color w:val="000000"/>
          <w:sz w:val="20"/>
          <w:szCs w:val="20"/>
        </w:rPr>
        <w:t xml:space="preserve">) min. 14.000 min.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</w:t>
      </w:r>
      <w:r w:rsidRPr="00CD273E">
        <w:rPr>
          <w:rFonts w:ascii="Arial" w:hAnsi="Arial" w:cs="Arial"/>
          <w:color w:val="000000"/>
          <w:sz w:val="20"/>
          <w:szCs w:val="20"/>
        </w:rPr>
        <w:t>16 000</w:t>
      </w:r>
    </w:p>
    <w:p w14:paraId="0DE2CB72" w14:textId="621FCD86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 xml:space="preserve">gęstość trawy (/m2) min. 135.000* min.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</w:t>
      </w:r>
      <w:r w:rsidRPr="00CD273E">
        <w:rPr>
          <w:rFonts w:ascii="Arial" w:hAnsi="Arial" w:cs="Arial"/>
          <w:color w:val="000000"/>
          <w:sz w:val="20"/>
          <w:szCs w:val="20"/>
        </w:rPr>
        <w:t>121 000</w:t>
      </w:r>
    </w:p>
    <w:p w14:paraId="50A38771" w14:textId="791C8BB5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lastRenderedPageBreak/>
        <w:t xml:space="preserve">ilość pęczków (/m2) min. 9 500 min.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</w:t>
      </w:r>
      <w:r w:rsidRPr="00CD273E">
        <w:rPr>
          <w:rFonts w:ascii="Arial" w:hAnsi="Arial" w:cs="Arial"/>
          <w:color w:val="000000"/>
          <w:sz w:val="20"/>
          <w:szCs w:val="20"/>
        </w:rPr>
        <w:t>10 000</w:t>
      </w:r>
    </w:p>
    <w:p w14:paraId="2C8FC847" w14:textId="57288C86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 xml:space="preserve">waga pojedynczego włókna (g/m2) min 1 450 min.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</w:t>
      </w:r>
      <w:r w:rsidRPr="00CD273E">
        <w:rPr>
          <w:rFonts w:ascii="Arial" w:hAnsi="Arial" w:cs="Arial"/>
          <w:color w:val="000000"/>
          <w:sz w:val="20"/>
          <w:szCs w:val="20"/>
        </w:rPr>
        <w:t>1 550</w:t>
      </w:r>
    </w:p>
    <w:p w14:paraId="2303178C" w14:textId="16500326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 xml:space="preserve">waga całkowita trawy (g/m2) 2 750 min.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</w:t>
      </w:r>
      <w:r w:rsidRPr="00CD273E"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CD273E">
        <w:rPr>
          <w:rFonts w:ascii="Arial" w:hAnsi="Arial" w:cs="Arial"/>
          <w:color w:val="000000"/>
          <w:sz w:val="20"/>
          <w:szCs w:val="20"/>
        </w:rPr>
        <w:t>700</w:t>
      </w:r>
    </w:p>
    <w:p w14:paraId="48AB21D6" w14:textId="03B03B16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podkład trawy poliuretanowy lub lateksowy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Pr="00CD273E">
        <w:rPr>
          <w:rFonts w:ascii="Arial" w:hAnsi="Arial" w:cs="Arial"/>
          <w:color w:val="000000"/>
          <w:sz w:val="20"/>
          <w:szCs w:val="20"/>
        </w:rPr>
        <w:t xml:space="preserve"> poliuretanowy lub lateksowy</w:t>
      </w:r>
    </w:p>
    <w:p w14:paraId="1AD76794" w14:textId="77777777" w:rsid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83DEF9F" w14:textId="77777777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*celem zwiększenia ilości włókien produkt może posiadać dodatkowo włókna z traw ozdobnych</w:t>
      </w:r>
    </w:p>
    <w:p w14:paraId="2B1EA1A5" w14:textId="77777777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by sztucznie zwiększyć gęstość produktu. Świadczyć o tym może mniejsza ilość pęczków.</w:t>
      </w:r>
    </w:p>
    <w:p w14:paraId="512C0C95" w14:textId="77777777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Takie rozwiązanie zapewni konkurencyjność ofert oraz umożliwi dostawę wysokiej jakości</w:t>
      </w:r>
    </w:p>
    <w:p w14:paraId="21EBA193" w14:textId="77777777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systemu nawierzchni z trawy syntetycznej.</w:t>
      </w:r>
    </w:p>
    <w:p w14:paraId="67A23807" w14:textId="77777777" w:rsidR="00CD273E" w:rsidRPr="00CD273E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W związku z powyższym proszę o potwierdzenie akceptacji dopuszczenia także rozwiązania</w:t>
      </w:r>
    </w:p>
    <w:p w14:paraId="41EE7B19" w14:textId="554C4427" w:rsidR="00176556" w:rsidRDefault="00CD273E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273E">
        <w:rPr>
          <w:rFonts w:ascii="Arial" w:hAnsi="Arial" w:cs="Arial"/>
          <w:color w:val="000000"/>
          <w:sz w:val="20"/>
          <w:szCs w:val="20"/>
        </w:rPr>
        <w:t>produkowanego przez naszą firmę.</w:t>
      </w:r>
    </w:p>
    <w:p w14:paraId="3CA2B693" w14:textId="77777777" w:rsidR="00011F16" w:rsidRDefault="00011F16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942FECB" w14:textId="484F96B4" w:rsidR="00011F16" w:rsidRDefault="00011F16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11F16">
        <w:rPr>
          <w:rFonts w:ascii="Arial" w:hAnsi="Arial" w:cs="Arial"/>
          <w:b/>
          <w:color w:val="000000"/>
          <w:sz w:val="20"/>
          <w:szCs w:val="20"/>
        </w:rPr>
        <w:t>Odp.4</w:t>
      </w:r>
      <w:r>
        <w:rPr>
          <w:rFonts w:ascii="Arial" w:hAnsi="Arial" w:cs="Arial"/>
          <w:color w:val="000000"/>
          <w:sz w:val="20"/>
          <w:szCs w:val="20"/>
        </w:rPr>
        <w:t xml:space="preserve"> Zamawiający nie wprowadza zmian do SWZ w tym zakresie, podtrzymuje wymogi określone w    odpowiedz nr 1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powyzej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14:paraId="77508E7A" w14:textId="77777777" w:rsidR="00632B8A" w:rsidRDefault="00632B8A" w:rsidP="00CD273E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C250D81" w14:textId="7DA7B5A3" w:rsidR="00632B8A" w:rsidRDefault="00632B8A" w:rsidP="00632B8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632B8A">
        <w:rPr>
          <w:rFonts w:ascii="Arial" w:hAnsi="Arial" w:cs="Arial"/>
          <w:b/>
          <w:color w:val="000000"/>
          <w:sz w:val="20"/>
          <w:szCs w:val="20"/>
        </w:rPr>
        <w:t>Pyt.5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Pr="00632B8A">
        <w:rPr>
          <w:rFonts w:ascii="Arial" w:hAnsi="Arial" w:cs="Arial"/>
          <w:color w:val="000000"/>
          <w:sz w:val="20"/>
          <w:szCs w:val="20"/>
        </w:rPr>
        <w:t xml:space="preserve">W związku z prowadzonym przez Państwa postępowaniem: „Modernizacja Stadionu Miejskiego w </w:t>
      </w:r>
      <w:proofErr w:type="spellStart"/>
      <w:r w:rsidRPr="00632B8A">
        <w:rPr>
          <w:rFonts w:ascii="Arial" w:hAnsi="Arial" w:cs="Arial"/>
          <w:color w:val="000000"/>
          <w:sz w:val="20"/>
          <w:szCs w:val="20"/>
        </w:rPr>
        <w:t>Szprotawie”.Prosimy</w:t>
      </w:r>
      <w:proofErr w:type="spellEnd"/>
      <w:r w:rsidRPr="00632B8A">
        <w:rPr>
          <w:rFonts w:ascii="Arial" w:hAnsi="Arial" w:cs="Arial"/>
          <w:color w:val="000000"/>
          <w:sz w:val="20"/>
          <w:szCs w:val="20"/>
        </w:rPr>
        <w:t xml:space="preserve"> o dopuszczenie tolerancji +-10% dla parametrów trawy syntetycznej.</w:t>
      </w:r>
    </w:p>
    <w:p w14:paraId="30554C5C" w14:textId="77777777" w:rsidR="00011F16" w:rsidRDefault="00011F16" w:rsidP="00632B8A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35F3E83" w14:textId="478CEC14" w:rsidR="00011F16" w:rsidRDefault="00011F16" w:rsidP="00632B8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2E12DF">
        <w:rPr>
          <w:rFonts w:ascii="Arial" w:hAnsi="Arial" w:cs="Arial"/>
          <w:b/>
          <w:color w:val="000000"/>
          <w:sz w:val="20"/>
          <w:szCs w:val="20"/>
        </w:rPr>
        <w:t>Odp.5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Zamawiajacy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E12DF">
        <w:rPr>
          <w:rFonts w:ascii="Arial" w:hAnsi="Arial" w:cs="Arial"/>
          <w:color w:val="000000"/>
          <w:sz w:val="20"/>
          <w:szCs w:val="20"/>
        </w:rPr>
        <w:t xml:space="preserve">nie wprowadza zmian SWZ w tym zakresie, określone przez </w:t>
      </w:r>
      <w:proofErr w:type="spellStart"/>
      <w:r w:rsidR="002E12DF">
        <w:rPr>
          <w:rFonts w:ascii="Arial" w:hAnsi="Arial" w:cs="Arial"/>
          <w:color w:val="000000"/>
          <w:sz w:val="20"/>
          <w:szCs w:val="20"/>
        </w:rPr>
        <w:t>Zamawiajacego</w:t>
      </w:r>
      <w:proofErr w:type="spellEnd"/>
      <w:r w:rsidR="002E12DF">
        <w:rPr>
          <w:rFonts w:ascii="Arial" w:hAnsi="Arial" w:cs="Arial"/>
          <w:color w:val="000000"/>
          <w:sz w:val="20"/>
          <w:szCs w:val="20"/>
        </w:rPr>
        <w:t xml:space="preserve"> parametry należy traktować jako minimalne.</w:t>
      </w:r>
    </w:p>
    <w:p w14:paraId="4350D159" w14:textId="77777777" w:rsidR="002F5114" w:rsidRDefault="002F5114" w:rsidP="00632B8A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3E4209" w14:textId="77777777" w:rsidR="002F5114" w:rsidRPr="002F5114" w:rsidRDefault="002F5114" w:rsidP="002F5114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114">
        <w:rPr>
          <w:rFonts w:ascii="Arial" w:hAnsi="Arial" w:cs="Arial"/>
          <w:b/>
          <w:color w:val="000000"/>
          <w:sz w:val="20"/>
          <w:szCs w:val="20"/>
        </w:rPr>
        <w:t xml:space="preserve">Pyt. 6  </w:t>
      </w:r>
      <w:r w:rsidRPr="002F5114">
        <w:rPr>
          <w:rFonts w:ascii="Calibri" w:eastAsia="Calibri" w:hAnsi="Calibri"/>
          <w:sz w:val="22"/>
          <w:szCs w:val="22"/>
          <w:lang w:eastAsia="en-US"/>
        </w:rPr>
        <w:t xml:space="preserve">Proszę o sprostowanie zapisów :  w zamieszczonym </w:t>
      </w:r>
      <w:r w:rsidRPr="002F5114">
        <w:rPr>
          <w:rFonts w:ascii="Calibri" w:eastAsia="Calibri" w:hAnsi="Calibri"/>
          <w:b/>
          <w:sz w:val="22"/>
          <w:szCs w:val="22"/>
          <w:lang w:eastAsia="en-US"/>
        </w:rPr>
        <w:t>przekroju  boiska</w:t>
      </w:r>
      <w:r w:rsidRPr="002F5114">
        <w:rPr>
          <w:rFonts w:ascii="Calibri" w:eastAsia="Calibri" w:hAnsi="Calibri"/>
          <w:sz w:val="22"/>
          <w:szCs w:val="22"/>
          <w:lang w:eastAsia="en-US"/>
        </w:rPr>
        <w:t xml:space="preserve"> warstwy konstrukcyjne podbudowy to: warstwa odsączająca 10 cm , kamień łamany 20 cm , miał kamienny 5 cm , w zamieszczonej</w:t>
      </w:r>
      <w:r w:rsidRPr="002F5114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r w:rsidRPr="002F5114">
        <w:rPr>
          <w:rFonts w:ascii="Calibri" w:eastAsia="Calibri" w:hAnsi="Calibri"/>
          <w:b/>
          <w:sz w:val="22"/>
          <w:szCs w:val="22"/>
          <w:lang w:eastAsia="en-US"/>
        </w:rPr>
        <w:t>STWiOR</w:t>
      </w:r>
      <w:proofErr w:type="spellEnd"/>
      <w:r w:rsidRPr="002F5114">
        <w:rPr>
          <w:rFonts w:ascii="Calibri" w:eastAsia="Calibri" w:hAnsi="Calibri"/>
          <w:sz w:val="22"/>
          <w:szCs w:val="22"/>
          <w:lang w:eastAsia="en-US"/>
        </w:rPr>
        <w:t xml:space="preserve">  konstrukcja podbudowy to kamień łamany 15 cm ( frakcja 4-31,5 mm lub 4-25 mm ) , warstwa klińca 5 cm (frakcja 4-20 mm ) , kruszywo łamane 5 cm ( frakcja 0-4 mm) , </w:t>
      </w:r>
      <w:r w:rsidRPr="002F5114">
        <w:rPr>
          <w:rFonts w:ascii="Calibri" w:eastAsia="Calibri" w:hAnsi="Calibri"/>
          <w:b/>
          <w:sz w:val="22"/>
          <w:szCs w:val="22"/>
          <w:lang w:eastAsia="en-US"/>
        </w:rPr>
        <w:t xml:space="preserve">w kosztorysie </w:t>
      </w:r>
      <w:r w:rsidRPr="002F5114">
        <w:rPr>
          <w:rFonts w:ascii="Calibri" w:eastAsia="Calibri" w:hAnsi="Calibri"/>
          <w:sz w:val="22"/>
          <w:szCs w:val="22"/>
          <w:lang w:eastAsia="en-US"/>
        </w:rPr>
        <w:t>warstwa odsączająca 10 cm , kruszywo kamienne 20 cm , kliniec 8 cm. Bazując na wieloletnim doświadczeniu w zakresie projektowania oraz realizacji boisk piłkarskich prosimy o przyjęcie : warstwa odsączająca 10 cm , warstwa kamienna (kamień łamany (frakcja 31,5 – 63 mm ) 20 cm , miał kamienny(frakcja  0- 8 mm ) 1 cm po zagęszczeniu. Stopień zagęszczenia dla podbudowy boiska Is≥0,95.</w:t>
      </w:r>
    </w:p>
    <w:p w14:paraId="4D785113" w14:textId="77777777" w:rsid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114">
        <w:rPr>
          <w:rFonts w:ascii="Calibri" w:eastAsia="Calibri" w:hAnsi="Calibri"/>
          <w:sz w:val="22"/>
          <w:szCs w:val="22"/>
          <w:lang w:eastAsia="en-US"/>
        </w:rPr>
        <w:t>Proponowana w dokumentacji warstwa miału kamiennego grubości odpowiednio 5 , 5 lub 8 mm nie gwarantuje klinowania się górnej warstwy co skutkować będzie wystąpieniem nierówności na płycie boiska.</w:t>
      </w:r>
    </w:p>
    <w:p w14:paraId="1FEE6438" w14:textId="77777777" w:rsidR="008F3542" w:rsidRDefault="008F3542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539BB2E" w14:textId="22DA67CB" w:rsidR="008F3542" w:rsidRPr="00816739" w:rsidRDefault="00816739" w:rsidP="008F3542">
      <w:pPr>
        <w:jc w:val="both"/>
        <w:rPr>
          <w:rFonts w:ascii="Arial" w:hAnsi="Arial" w:cs="Arial"/>
          <w:sz w:val="20"/>
          <w:szCs w:val="20"/>
        </w:rPr>
      </w:pPr>
      <w:r w:rsidRPr="00816739">
        <w:rPr>
          <w:rFonts w:ascii="Arial" w:hAnsi="Arial" w:cs="Arial"/>
          <w:b/>
          <w:sz w:val="20"/>
          <w:szCs w:val="20"/>
        </w:rPr>
        <w:t>Odp.6</w:t>
      </w:r>
      <w:r w:rsidRPr="00816739">
        <w:rPr>
          <w:rFonts w:ascii="Arial" w:hAnsi="Arial" w:cs="Arial"/>
          <w:sz w:val="20"/>
          <w:szCs w:val="20"/>
        </w:rPr>
        <w:t xml:space="preserve"> </w:t>
      </w:r>
      <w:r w:rsidR="008F3542" w:rsidRPr="00816739">
        <w:rPr>
          <w:rFonts w:ascii="Arial" w:hAnsi="Arial" w:cs="Arial"/>
          <w:sz w:val="20"/>
          <w:szCs w:val="20"/>
        </w:rPr>
        <w:t>Do wyceny należy przyjąć następujący przekrój przez podbudowę:</w:t>
      </w:r>
    </w:p>
    <w:p w14:paraId="340C21F5" w14:textId="77777777" w:rsidR="008F3542" w:rsidRPr="00816739" w:rsidRDefault="008F3542" w:rsidP="008F354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2CEAC0D" w14:textId="77777777" w:rsidR="008F3542" w:rsidRPr="00816739" w:rsidRDefault="008F3542" w:rsidP="008F3542">
      <w:pPr>
        <w:ind w:left="125"/>
        <w:jc w:val="both"/>
        <w:rPr>
          <w:rFonts w:ascii="Arial" w:hAnsi="Arial" w:cs="Arial"/>
          <w:sz w:val="20"/>
          <w:szCs w:val="20"/>
        </w:rPr>
      </w:pPr>
      <w:r w:rsidRPr="00816739">
        <w:rPr>
          <w:rFonts w:ascii="Arial" w:hAnsi="Arial" w:cs="Arial"/>
          <w:sz w:val="20"/>
          <w:szCs w:val="20"/>
        </w:rPr>
        <w:t>- miał kamienny o frakcji 0-5 mm – gr. 3-5,0 cm,</w:t>
      </w:r>
    </w:p>
    <w:p w14:paraId="5DAB4E7B" w14:textId="77777777" w:rsidR="008F3542" w:rsidRPr="00816739" w:rsidRDefault="008F3542" w:rsidP="008F3542">
      <w:pPr>
        <w:ind w:left="125"/>
        <w:jc w:val="both"/>
        <w:rPr>
          <w:rFonts w:ascii="Arial" w:hAnsi="Arial" w:cs="Arial"/>
          <w:sz w:val="20"/>
          <w:szCs w:val="20"/>
        </w:rPr>
      </w:pPr>
      <w:r w:rsidRPr="00816739">
        <w:rPr>
          <w:rFonts w:ascii="Arial" w:hAnsi="Arial" w:cs="Arial"/>
          <w:sz w:val="20"/>
          <w:szCs w:val="20"/>
        </w:rPr>
        <w:t>- kruszywo łamane (tłuczeń) o frakcji 0-31,5 mm – gr. 20 cm,</w:t>
      </w:r>
    </w:p>
    <w:p w14:paraId="0FEEA3C5" w14:textId="77777777" w:rsidR="008F3542" w:rsidRPr="00816739" w:rsidRDefault="008F3542" w:rsidP="008F3542">
      <w:pPr>
        <w:ind w:left="125"/>
        <w:jc w:val="both"/>
        <w:rPr>
          <w:rFonts w:ascii="Arial" w:hAnsi="Arial" w:cs="Arial"/>
          <w:sz w:val="20"/>
          <w:szCs w:val="20"/>
        </w:rPr>
      </w:pPr>
      <w:r w:rsidRPr="00816739">
        <w:rPr>
          <w:rFonts w:ascii="Arial" w:hAnsi="Arial" w:cs="Arial"/>
          <w:sz w:val="20"/>
          <w:szCs w:val="20"/>
        </w:rPr>
        <w:t>- warstwa odsączająca z piasku – gr. 10 cm,</w:t>
      </w:r>
    </w:p>
    <w:p w14:paraId="17878659" w14:textId="77777777" w:rsidR="008F3542" w:rsidRPr="002F5114" w:rsidRDefault="008F3542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BCB1ED8" w14:textId="1C7D5EA0" w:rsidR="002F5114" w:rsidRDefault="002F5114" w:rsidP="002F5114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114">
        <w:rPr>
          <w:rFonts w:ascii="Calibri" w:eastAsia="Calibri" w:hAnsi="Calibri"/>
          <w:b/>
          <w:sz w:val="22"/>
          <w:szCs w:val="22"/>
          <w:lang w:eastAsia="en-US"/>
        </w:rPr>
        <w:t>Pyt. 7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F5114">
        <w:rPr>
          <w:rFonts w:ascii="Calibri" w:eastAsia="Calibri" w:hAnsi="Calibri"/>
          <w:sz w:val="22"/>
          <w:szCs w:val="22"/>
          <w:lang w:eastAsia="en-US"/>
        </w:rPr>
        <w:t xml:space="preserve">Proszę o sprostowanie zapisu zawartego w </w:t>
      </w:r>
      <w:proofErr w:type="spellStart"/>
      <w:r w:rsidRPr="002F5114">
        <w:rPr>
          <w:rFonts w:ascii="Calibri" w:eastAsia="Calibri" w:hAnsi="Calibri"/>
          <w:sz w:val="22"/>
          <w:szCs w:val="22"/>
          <w:lang w:eastAsia="en-US"/>
        </w:rPr>
        <w:t>STWiORB</w:t>
      </w:r>
      <w:proofErr w:type="spellEnd"/>
      <w:r w:rsidRPr="002F5114">
        <w:rPr>
          <w:rFonts w:ascii="Calibri" w:eastAsia="Calibri" w:hAnsi="Calibri"/>
          <w:sz w:val="22"/>
          <w:szCs w:val="22"/>
          <w:lang w:eastAsia="en-US"/>
        </w:rPr>
        <w:t xml:space="preserve"> – Program konserwacji  „ włókna trawy powinny wystawać powyżej 2 mm z piasku”  oraz wymóg uzupełniania nawierzchni piaskiem nie odnosi się do traw piłkarskich.</w:t>
      </w:r>
    </w:p>
    <w:p w14:paraId="25D19D09" w14:textId="77777777" w:rsidR="008F3542" w:rsidRDefault="008F3542" w:rsidP="002F5114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B606449" w14:textId="4B278492" w:rsidR="00F27431" w:rsidRPr="00F27431" w:rsidRDefault="00F27431" w:rsidP="002F5114">
      <w:pPr>
        <w:spacing w:after="200" w:line="276" w:lineRule="auto"/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F27431">
        <w:rPr>
          <w:rFonts w:ascii="Calibri" w:eastAsia="Calibri" w:hAnsi="Calibri"/>
          <w:b/>
          <w:sz w:val="22"/>
          <w:szCs w:val="22"/>
          <w:lang w:eastAsia="en-US"/>
        </w:rPr>
        <w:t>Odp.7</w:t>
      </w:r>
      <w:r>
        <w:rPr>
          <w:rFonts w:ascii="Calibri" w:eastAsia="Calibri" w:hAnsi="Calibri"/>
          <w:b/>
          <w:sz w:val="22"/>
          <w:szCs w:val="22"/>
          <w:lang w:eastAsia="en-US"/>
        </w:rPr>
        <w:t xml:space="preserve">  </w:t>
      </w:r>
      <w:r w:rsidRPr="00F27431">
        <w:rPr>
          <w:rFonts w:ascii="Calibri" w:eastAsia="Calibri" w:hAnsi="Calibri"/>
          <w:sz w:val="22"/>
          <w:szCs w:val="22"/>
          <w:lang w:eastAsia="en-US"/>
        </w:rPr>
        <w:t>Zamawiający koryguje zapisy Specyfikacji technicznej  na następujące:</w:t>
      </w:r>
    </w:p>
    <w:p w14:paraId="45E6B303" w14:textId="77777777" w:rsidR="008F3542" w:rsidRPr="00F27431" w:rsidRDefault="008F3542" w:rsidP="008F3542">
      <w:pPr>
        <w:jc w:val="both"/>
        <w:rPr>
          <w:rFonts w:ascii="Arial" w:hAnsi="Arial" w:cs="Arial"/>
          <w:sz w:val="20"/>
          <w:szCs w:val="20"/>
        </w:rPr>
      </w:pPr>
      <w:r w:rsidRPr="00F27431">
        <w:rPr>
          <w:rFonts w:ascii="Arial" w:hAnsi="Arial" w:cs="Arial"/>
          <w:sz w:val="20"/>
          <w:szCs w:val="20"/>
        </w:rPr>
        <w:t>- włókna trawy powinny wystawać około 1,5 cm ponad zasyp z granulatu EPDM z recyklingu w kolorze zielonym</w:t>
      </w:r>
    </w:p>
    <w:p w14:paraId="3E6E6071" w14:textId="77777777" w:rsidR="008F3542" w:rsidRPr="00F27431" w:rsidRDefault="008F3542" w:rsidP="008F3542">
      <w:pPr>
        <w:jc w:val="both"/>
        <w:rPr>
          <w:rFonts w:ascii="Arial" w:hAnsi="Arial" w:cs="Arial"/>
          <w:sz w:val="20"/>
          <w:szCs w:val="20"/>
        </w:rPr>
      </w:pPr>
      <w:r w:rsidRPr="00F27431">
        <w:rPr>
          <w:rFonts w:ascii="Arial" w:hAnsi="Arial" w:cs="Arial"/>
          <w:sz w:val="20"/>
          <w:szCs w:val="20"/>
        </w:rPr>
        <w:t>- nawierzchnię z trawy syntetycznej należy uzupełniać granulatem EPDM z recyklingu w kolorze zielonym</w:t>
      </w:r>
    </w:p>
    <w:p w14:paraId="75823942" w14:textId="77777777" w:rsidR="008F3542" w:rsidRPr="002F5114" w:rsidRDefault="008F3542" w:rsidP="002F5114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A6B0F3F" w14:textId="778971A8" w:rsidR="002F5114" w:rsidRDefault="002F5114" w:rsidP="002F5114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114">
        <w:rPr>
          <w:rFonts w:ascii="Calibri" w:eastAsia="Calibri" w:hAnsi="Calibri"/>
          <w:b/>
          <w:sz w:val="22"/>
          <w:szCs w:val="22"/>
          <w:lang w:eastAsia="en-US"/>
        </w:rPr>
        <w:t>Pyt. 8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F5114">
        <w:rPr>
          <w:rFonts w:ascii="Calibri" w:eastAsia="Calibri" w:hAnsi="Calibri"/>
          <w:sz w:val="22"/>
          <w:szCs w:val="22"/>
          <w:lang w:eastAsia="en-US"/>
        </w:rPr>
        <w:t>W wyposażeniu brak jest informacji o konieczności wyposażenia boiska w chorągiewki określające narożniki pola gry</w:t>
      </w:r>
    </w:p>
    <w:p w14:paraId="767E3AD1" w14:textId="77777777" w:rsidR="008F3542" w:rsidRDefault="008F3542" w:rsidP="002F5114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63A34EC6" w14:textId="34F1BBC9" w:rsidR="008F3542" w:rsidRPr="00F27431" w:rsidRDefault="00F27431" w:rsidP="002F5114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F27431">
        <w:rPr>
          <w:rFonts w:ascii="Calibri" w:eastAsia="Calibri" w:hAnsi="Calibri"/>
          <w:b/>
          <w:sz w:val="22"/>
          <w:szCs w:val="22"/>
          <w:lang w:eastAsia="en-US"/>
        </w:rPr>
        <w:t>Odp.8</w:t>
      </w:r>
      <w:r w:rsidRPr="00F2743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8F3542" w:rsidRPr="00F27431">
        <w:rPr>
          <w:rFonts w:ascii="Calibri" w:eastAsia="Calibri" w:hAnsi="Calibri"/>
          <w:sz w:val="22"/>
          <w:szCs w:val="22"/>
          <w:lang w:eastAsia="en-US"/>
        </w:rPr>
        <w:t xml:space="preserve">Wyposażenie w </w:t>
      </w:r>
      <w:proofErr w:type="spellStart"/>
      <w:r w:rsidR="008F3542" w:rsidRPr="00F27431">
        <w:rPr>
          <w:rFonts w:ascii="Calibri" w:eastAsia="Calibri" w:hAnsi="Calibri"/>
          <w:sz w:val="22"/>
          <w:szCs w:val="22"/>
          <w:lang w:eastAsia="en-US"/>
        </w:rPr>
        <w:t>choroągiewki</w:t>
      </w:r>
      <w:proofErr w:type="spellEnd"/>
      <w:r w:rsidR="008F3542" w:rsidRPr="00F27431">
        <w:rPr>
          <w:rFonts w:ascii="Calibri" w:eastAsia="Calibri" w:hAnsi="Calibri"/>
          <w:sz w:val="22"/>
          <w:szCs w:val="22"/>
          <w:lang w:eastAsia="en-US"/>
        </w:rPr>
        <w:t xml:space="preserve"> określające narożniki pola gry zawarte jest w poz. 24 kosztorysu.</w:t>
      </w:r>
    </w:p>
    <w:p w14:paraId="0696951A" w14:textId="77777777" w:rsidR="008F3542" w:rsidRPr="002F5114" w:rsidRDefault="008F3542" w:rsidP="002F5114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834C85D" w14:textId="45FE75DA" w:rsidR="002F5114" w:rsidRDefault="002F5114" w:rsidP="002F5114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114">
        <w:rPr>
          <w:rFonts w:ascii="Calibri" w:eastAsia="Calibri" w:hAnsi="Calibri"/>
          <w:b/>
          <w:sz w:val="22"/>
          <w:szCs w:val="22"/>
          <w:lang w:eastAsia="en-US"/>
        </w:rPr>
        <w:t>Pyt.9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F5114">
        <w:rPr>
          <w:rFonts w:ascii="Calibri" w:eastAsia="Calibri" w:hAnsi="Calibri"/>
          <w:sz w:val="22"/>
          <w:szCs w:val="22"/>
          <w:lang w:eastAsia="en-US"/>
        </w:rPr>
        <w:t xml:space="preserve">Proszę o określenie parametrów słupów do </w:t>
      </w:r>
      <w:proofErr w:type="spellStart"/>
      <w:r w:rsidRPr="002F5114">
        <w:rPr>
          <w:rFonts w:ascii="Calibri" w:eastAsia="Calibri" w:hAnsi="Calibri"/>
          <w:sz w:val="22"/>
          <w:szCs w:val="22"/>
          <w:lang w:eastAsia="en-US"/>
        </w:rPr>
        <w:t>piłkochwytów</w:t>
      </w:r>
      <w:proofErr w:type="spellEnd"/>
      <w:r w:rsidRPr="002F5114">
        <w:rPr>
          <w:rFonts w:ascii="Calibri" w:eastAsia="Calibri" w:hAnsi="Calibri"/>
          <w:sz w:val="22"/>
          <w:szCs w:val="22"/>
          <w:lang w:eastAsia="en-US"/>
        </w:rPr>
        <w:t xml:space="preserve">  ( proponuję 80x80x3mm ) oraz siatki ( proponuję siatkę bezwęzłową , z linki o grubości 5 mm , z obciążeniem dolnej krawędzi 500 g/</w:t>
      </w:r>
      <w:proofErr w:type="spellStart"/>
      <w:r w:rsidRPr="002F5114">
        <w:rPr>
          <w:rFonts w:ascii="Calibri" w:eastAsia="Calibri" w:hAnsi="Calibri"/>
          <w:sz w:val="22"/>
          <w:szCs w:val="22"/>
          <w:lang w:eastAsia="en-US"/>
        </w:rPr>
        <w:t>mb</w:t>
      </w:r>
      <w:proofErr w:type="spellEnd"/>
      <w:r w:rsidRPr="002F5114">
        <w:rPr>
          <w:rFonts w:ascii="Calibri" w:eastAsia="Calibri" w:hAnsi="Calibri"/>
          <w:sz w:val="22"/>
          <w:szCs w:val="22"/>
          <w:lang w:eastAsia="en-US"/>
        </w:rPr>
        <w:t>)</w:t>
      </w:r>
    </w:p>
    <w:p w14:paraId="481AFD4E" w14:textId="77777777" w:rsidR="00F27431" w:rsidRDefault="00F27431" w:rsidP="002F5114">
      <w:pPr>
        <w:spacing w:after="200" w:line="276" w:lineRule="auto"/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14:paraId="38BDD07B" w14:textId="55D0D8D3" w:rsidR="00F27431" w:rsidRPr="00F27431" w:rsidRDefault="00F27431" w:rsidP="002F5114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F27431">
        <w:rPr>
          <w:rFonts w:ascii="Calibri" w:eastAsia="Calibri" w:hAnsi="Calibri"/>
          <w:b/>
          <w:sz w:val="22"/>
          <w:szCs w:val="22"/>
          <w:lang w:eastAsia="en-US"/>
        </w:rPr>
        <w:t>Odp.9</w:t>
      </w:r>
      <w:r>
        <w:rPr>
          <w:rFonts w:ascii="Calibri" w:eastAsia="Calibri" w:hAnsi="Calibri"/>
          <w:sz w:val="22"/>
          <w:szCs w:val="22"/>
          <w:lang w:eastAsia="en-US"/>
        </w:rPr>
        <w:t xml:space="preserve">  </w:t>
      </w:r>
      <w:r w:rsidRPr="00F27431">
        <w:rPr>
          <w:rFonts w:ascii="Calibri" w:eastAsia="Calibri" w:hAnsi="Calibri"/>
          <w:sz w:val="22"/>
          <w:szCs w:val="22"/>
          <w:lang w:eastAsia="en-US"/>
        </w:rPr>
        <w:t xml:space="preserve">Zamawiający określa parametry słupków do </w:t>
      </w:r>
      <w:proofErr w:type="spellStart"/>
      <w:r w:rsidRPr="00F27431">
        <w:rPr>
          <w:rFonts w:ascii="Calibri" w:eastAsia="Calibri" w:hAnsi="Calibri"/>
          <w:sz w:val="22"/>
          <w:szCs w:val="22"/>
          <w:lang w:eastAsia="en-US"/>
        </w:rPr>
        <w:t>piłkochwytów</w:t>
      </w:r>
      <w:proofErr w:type="spellEnd"/>
      <w:r w:rsidRPr="00F27431">
        <w:rPr>
          <w:rFonts w:ascii="Calibri" w:eastAsia="Calibri" w:hAnsi="Calibri"/>
          <w:sz w:val="22"/>
          <w:szCs w:val="22"/>
          <w:lang w:eastAsia="en-US"/>
        </w:rPr>
        <w:t xml:space="preserve"> oraz siatki na następujące:</w:t>
      </w:r>
    </w:p>
    <w:p w14:paraId="0BFBC0EF" w14:textId="00CFF043" w:rsidR="008F3542" w:rsidRPr="00F27431" w:rsidRDefault="008F3542" w:rsidP="008F3542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27431">
        <w:rPr>
          <w:rFonts w:ascii="Arial" w:hAnsi="Arial" w:cs="Arial"/>
          <w:sz w:val="20"/>
          <w:szCs w:val="20"/>
        </w:rPr>
        <w:t xml:space="preserve">- profil 80x80x3, </w:t>
      </w:r>
    </w:p>
    <w:p w14:paraId="0AE3A442" w14:textId="0BC78898" w:rsidR="008F3542" w:rsidRPr="00F27431" w:rsidRDefault="008F3542" w:rsidP="008F3542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27431">
        <w:rPr>
          <w:rFonts w:ascii="Arial" w:hAnsi="Arial" w:cs="Arial"/>
          <w:sz w:val="20"/>
          <w:szCs w:val="20"/>
        </w:rPr>
        <w:t>- siatka bezwęzłowa grubości 5mm (bez obciążenia) w kolorze niebieskim</w:t>
      </w:r>
    </w:p>
    <w:p w14:paraId="4C73A090" w14:textId="77777777" w:rsidR="008F3542" w:rsidRDefault="008F3542" w:rsidP="002F5114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191A845" w14:textId="77777777" w:rsidR="008F3542" w:rsidRPr="002F5114" w:rsidRDefault="008F3542" w:rsidP="002F5114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BF787E0" w14:textId="561374E0" w:rsidR="002F5114" w:rsidRPr="002F5114" w:rsidRDefault="002F5114" w:rsidP="002F5114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114">
        <w:rPr>
          <w:rFonts w:ascii="Calibri" w:eastAsia="Calibri" w:hAnsi="Calibri"/>
          <w:b/>
          <w:sz w:val="22"/>
          <w:szCs w:val="22"/>
          <w:lang w:eastAsia="en-US"/>
        </w:rPr>
        <w:t>Pyt. 10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F5114">
        <w:rPr>
          <w:rFonts w:ascii="Calibri" w:eastAsia="Calibri" w:hAnsi="Calibri"/>
          <w:sz w:val="22"/>
          <w:szCs w:val="22"/>
          <w:lang w:eastAsia="en-US"/>
        </w:rPr>
        <w:t>Proszę o precyzyjne określenie parametrów  sprzętu do konserwacji boiska z nawierzchnią z trawy syntetycznej.  Proponuję :</w:t>
      </w:r>
    </w:p>
    <w:p w14:paraId="62249263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 w:cs="Open Sans"/>
          <w:sz w:val="22"/>
          <w:szCs w:val="22"/>
          <w:shd w:val="clear" w:color="auto" w:fill="FFFFFF"/>
          <w:lang w:eastAsia="en-US"/>
        </w:rPr>
      </w:pPr>
      <w:r w:rsidRPr="002F5114">
        <w:rPr>
          <w:rFonts w:ascii="Calibri" w:eastAsia="Calibri" w:hAnsi="Calibri"/>
          <w:sz w:val="22"/>
          <w:szCs w:val="22"/>
          <w:lang w:eastAsia="en-US"/>
        </w:rPr>
        <w:t xml:space="preserve">- </w:t>
      </w:r>
      <w:r w:rsidRPr="002F5114">
        <w:rPr>
          <w:rFonts w:ascii="Calibri" w:eastAsia="Calibri" w:hAnsi="Calibri" w:cs="Open Sans"/>
          <w:sz w:val="22"/>
          <w:szCs w:val="22"/>
          <w:shd w:val="clear" w:color="auto" w:fill="FFFFFF"/>
          <w:lang w:eastAsia="en-US"/>
        </w:rPr>
        <w:t xml:space="preserve">Rozrzutnik do mocowania z tyłu z układem kołowym , przeznaczony do rozsypywania   </w:t>
      </w:r>
    </w:p>
    <w:p w14:paraId="3010BD1A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 w:cs="Open Sans"/>
          <w:sz w:val="22"/>
          <w:szCs w:val="22"/>
          <w:shd w:val="clear" w:color="auto" w:fill="FFFFFF"/>
          <w:lang w:eastAsia="en-US"/>
        </w:rPr>
      </w:pPr>
      <w:r w:rsidRPr="002F5114">
        <w:rPr>
          <w:rFonts w:ascii="Calibri" w:eastAsia="Calibri" w:hAnsi="Calibri" w:cs="Open Sans"/>
          <w:sz w:val="22"/>
          <w:szCs w:val="22"/>
          <w:shd w:val="clear" w:color="auto" w:fill="FFFFFF"/>
          <w:lang w:eastAsia="en-US"/>
        </w:rPr>
        <w:t xml:space="preserve">  suchych i mokrych materiałów zagęszczających na sztucznych murawach. Ilość materiału </w:t>
      </w:r>
    </w:p>
    <w:p w14:paraId="0D335FD2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 w:cs="Open Sans"/>
          <w:sz w:val="22"/>
          <w:szCs w:val="22"/>
          <w:shd w:val="clear" w:color="auto" w:fill="FFFFFF"/>
          <w:lang w:eastAsia="en-US"/>
        </w:rPr>
      </w:pPr>
      <w:r w:rsidRPr="002F5114">
        <w:rPr>
          <w:rFonts w:ascii="Calibri" w:eastAsia="Calibri" w:hAnsi="Calibri" w:cs="Open Sans"/>
          <w:sz w:val="22"/>
          <w:szCs w:val="22"/>
          <w:shd w:val="clear" w:color="auto" w:fill="FFFFFF"/>
          <w:lang w:eastAsia="en-US"/>
        </w:rPr>
        <w:t xml:space="preserve">  zagęszczającego regulowana  przy pomocy zasuwy dozującej. Rozrzucanie rozpoczyna się </w:t>
      </w:r>
    </w:p>
    <w:p w14:paraId="06EFB8CF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 w:cs="Open Sans"/>
          <w:sz w:val="22"/>
          <w:szCs w:val="22"/>
          <w:shd w:val="clear" w:color="auto" w:fill="FFFFFF"/>
          <w:lang w:eastAsia="en-US"/>
        </w:rPr>
      </w:pPr>
      <w:r w:rsidRPr="002F5114">
        <w:rPr>
          <w:rFonts w:ascii="Calibri" w:eastAsia="Calibri" w:hAnsi="Calibri" w:cs="Open Sans"/>
          <w:sz w:val="22"/>
          <w:szCs w:val="22"/>
          <w:shd w:val="clear" w:color="auto" w:fill="FFFFFF"/>
          <w:lang w:eastAsia="en-US"/>
        </w:rPr>
        <w:t xml:space="preserve">  poprzez opuszczenie pojemnika z materiałem i następuje poprzez taśmę transportową. </w:t>
      </w:r>
    </w:p>
    <w:p w14:paraId="3591958C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114">
        <w:rPr>
          <w:rFonts w:ascii="Calibri" w:eastAsia="Calibri" w:hAnsi="Calibri" w:cs="Open Sans"/>
          <w:sz w:val="22"/>
          <w:szCs w:val="22"/>
          <w:shd w:val="clear" w:color="auto" w:fill="FFFFFF"/>
          <w:lang w:eastAsia="en-US"/>
        </w:rPr>
        <w:t xml:space="preserve">  Rozrzutnik może być wykorzystywany wraz z ciągnikami o mocy nie mniejszej jak 15 KM.</w:t>
      </w:r>
    </w:p>
    <w:p w14:paraId="2D22E61D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114">
        <w:rPr>
          <w:rFonts w:ascii="Calibri" w:eastAsia="Calibri" w:hAnsi="Calibri"/>
          <w:sz w:val="22"/>
          <w:szCs w:val="22"/>
          <w:lang w:eastAsia="en-US"/>
        </w:rPr>
        <w:t xml:space="preserve">- ciągnik o mocy min. 20 KM , napęd 4x4 , poj. Silnika min. 1000 cm³, automatyczna skrzynia </w:t>
      </w:r>
    </w:p>
    <w:p w14:paraId="2EE2C09A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114">
        <w:rPr>
          <w:rFonts w:ascii="Calibri" w:eastAsia="Calibri" w:hAnsi="Calibri"/>
          <w:sz w:val="22"/>
          <w:szCs w:val="22"/>
          <w:lang w:eastAsia="en-US"/>
        </w:rPr>
        <w:t xml:space="preserve">  biegów , automatyczna blokada ciągu urządzeń , udźwig na końcówce kulowej 750 kg , </w:t>
      </w:r>
    </w:p>
    <w:p w14:paraId="4C039429" w14:textId="77777777" w:rsid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114">
        <w:rPr>
          <w:rFonts w:ascii="Calibri" w:eastAsia="Calibri" w:hAnsi="Calibri"/>
          <w:sz w:val="22"/>
          <w:szCs w:val="22"/>
          <w:lang w:eastAsia="en-US"/>
        </w:rPr>
        <w:t xml:space="preserve">  promień skrętu max 2100 mm , sprzęgło suche – jednotarczowe</w:t>
      </w:r>
    </w:p>
    <w:p w14:paraId="1E69F0BD" w14:textId="77777777" w:rsidR="00F27431" w:rsidRDefault="00F27431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440E0EE" w14:textId="17CC277F" w:rsidR="008F3542" w:rsidRPr="008F3542" w:rsidRDefault="00F27431" w:rsidP="00F27431">
      <w:pPr>
        <w:spacing w:after="200" w:line="276" w:lineRule="auto"/>
        <w:contextualSpacing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F27431">
        <w:rPr>
          <w:rFonts w:ascii="Calibri" w:eastAsia="Calibri" w:hAnsi="Calibri"/>
          <w:b/>
          <w:sz w:val="22"/>
          <w:szCs w:val="22"/>
          <w:lang w:eastAsia="en-US"/>
        </w:rPr>
        <w:t>Odp. 10</w:t>
      </w:r>
      <w:r w:rsidRPr="00F2743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8F3542" w:rsidRPr="00F27431">
        <w:rPr>
          <w:rFonts w:ascii="Arial" w:eastAsia="Calibri" w:hAnsi="Arial" w:cs="Arial"/>
          <w:sz w:val="20"/>
          <w:szCs w:val="20"/>
          <w:lang w:eastAsia="en-US"/>
        </w:rPr>
        <w:t>Zamawiający dopuszcza zastosowanie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sprzętu do konserwacji boiska o powyżej zaproponowanych</w:t>
      </w:r>
      <w:r w:rsidR="008F3542" w:rsidRPr="00F27431">
        <w:rPr>
          <w:rFonts w:ascii="Arial" w:eastAsia="Calibri" w:hAnsi="Arial" w:cs="Arial"/>
          <w:sz w:val="20"/>
          <w:szCs w:val="20"/>
          <w:lang w:eastAsia="en-US"/>
        </w:rPr>
        <w:t xml:space="preserve"> parametrach</w:t>
      </w:r>
      <w:r w:rsidR="008F3542" w:rsidRPr="008F3542">
        <w:rPr>
          <w:rFonts w:ascii="Arial" w:eastAsia="Calibri" w:hAnsi="Arial" w:cs="Arial"/>
          <w:color w:val="FF0000"/>
          <w:sz w:val="20"/>
          <w:szCs w:val="20"/>
          <w:lang w:eastAsia="en-US"/>
        </w:rPr>
        <w:t>.</w:t>
      </w:r>
    </w:p>
    <w:p w14:paraId="1FFE9C84" w14:textId="77777777" w:rsidR="00854727" w:rsidRDefault="00854727" w:rsidP="002F5114">
      <w:pPr>
        <w:spacing w:after="200" w:line="276" w:lineRule="auto"/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14:paraId="4057B5EC" w14:textId="5DD7B5FA" w:rsidR="002F5114" w:rsidRPr="002F5114" w:rsidRDefault="002F5114" w:rsidP="002F5114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F5114">
        <w:rPr>
          <w:rFonts w:ascii="Calibri" w:eastAsia="Calibri" w:hAnsi="Calibri"/>
          <w:b/>
          <w:sz w:val="22"/>
          <w:szCs w:val="22"/>
          <w:lang w:eastAsia="en-US"/>
        </w:rPr>
        <w:t>Pyt. 11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F5114">
        <w:rPr>
          <w:rFonts w:ascii="Calibri" w:eastAsia="Calibri" w:hAnsi="Calibri"/>
          <w:sz w:val="22"/>
          <w:szCs w:val="22"/>
          <w:lang w:eastAsia="en-US"/>
        </w:rPr>
        <w:t>Zamawiający oczekuje dostawy trawy syntetycznej instalowanej na macie elastycznej grubości 20 mm. Jest to rozwiązanie niezwykle rzadko stosowane na boiskach piłkarskich . Proszę o wyrażenie zgody i dopuszczenie systemu trawy na macie 12 mm o następujących parametrach minimalnych.</w:t>
      </w:r>
    </w:p>
    <w:p w14:paraId="7FEAEE14" w14:textId="77777777" w:rsidR="002F5114" w:rsidRPr="002F5114" w:rsidRDefault="002F5114" w:rsidP="002F5114">
      <w:pPr>
        <w:spacing w:after="200" w:line="276" w:lineRule="auto"/>
        <w:ind w:left="72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br/>
        <w:t xml:space="preserve">1. wysokość włókna min 45 max </w:t>
      </w:r>
      <w:smartTag w:uri="urn:schemas-microsoft-com:office:smarttags" w:element="metricconverter">
        <w:smartTagPr>
          <w:attr w:name="ProductID" w:val="47 mm"/>
        </w:smartTagPr>
        <w:r w:rsidRPr="002F5114">
          <w:rPr>
            <w:rFonts w:ascii="Calibri" w:eastAsia="Calibri" w:hAnsi="Calibri" w:cs="Calibri"/>
            <w:sz w:val="22"/>
            <w:szCs w:val="22"/>
            <w:lang w:eastAsia="en-US"/>
          </w:rPr>
          <w:t>47 mm</w:t>
        </w:r>
      </w:smartTag>
      <w:r w:rsidRPr="002F5114">
        <w:rPr>
          <w:rFonts w:ascii="Calibri" w:eastAsia="Calibri" w:hAnsi="Calibri" w:cs="Calibri"/>
          <w:sz w:val="22"/>
          <w:szCs w:val="22"/>
          <w:lang w:eastAsia="en-US"/>
        </w:rPr>
        <w:br/>
        <w:t>2. ilość pęczków min. 9400/m2</w:t>
      </w:r>
      <w:r w:rsidRPr="002F5114">
        <w:rPr>
          <w:rFonts w:ascii="Calibri" w:eastAsia="Calibri" w:hAnsi="Calibri" w:cs="Calibri"/>
          <w:sz w:val="22"/>
          <w:szCs w:val="22"/>
          <w:lang w:eastAsia="en-US"/>
        </w:rPr>
        <w:br/>
        <w:t>3. ilość włókien min 132.000/m2</w:t>
      </w:r>
      <w:r w:rsidRPr="002F5114">
        <w:rPr>
          <w:rFonts w:ascii="Calibri" w:eastAsia="Calibri" w:hAnsi="Calibri" w:cs="Calibri"/>
          <w:sz w:val="22"/>
          <w:szCs w:val="22"/>
          <w:lang w:eastAsia="en-US"/>
        </w:rPr>
        <w:br/>
        <w:t xml:space="preserve">4. grubość każdego włókna min. 360 mikronów  </w:t>
      </w:r>
    </w:p>
    <w:p w14:paraId="72BC832D" w14:textId="77777777" w:rsidR="002F5114" w:rsidRPr="002F5114" w:rsidRDefault="002F5114" w:rsidP="002F5114">
      <w:pPr>
        <w:spacing w:after="200" w:line="276" w:lineRule="auto"/>
        <w:ind w:left="72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5.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dtex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min 13.300 </w:t>
      </w:r>
      <w:r w:rsidRPr="002F5114">
        <w:rPr>
          <w:rFonts w:ascii="Calibri" w:eastAsia="Calibri" w:hAnsi="Calibri" w:cs="Calibri"/>
          <w:sz w:val="22"/>
          <w:szCs w:val="22"/>
          <w:lang w:eastAsia="en-US"/>
        </w:rPr>
        <w:br/>
        <w:t>6. wytrzymałość łączenia klejonego po starzeniu min. 110N/100mm</w:t>
      </w:r>
      <w:r w:rsidRPr="002F5114">
        <w:rPr>
          <w:rFonts w:ascii="Calibri" w:eastAsia="Calibri" w:hAnsi="Calibri" w:cs="Calibri"/>
          <w:sz w:val="22"/>
          <w:szCs w:val="22"/>
          <w:lang w:eastAsia="en-US"/>
        </w:rPr>
        <w:br/>
        <w:t>7. wyrywanie pęczka po starzeniu min 78 N</w:t>
      </w:r>
      <w:r w:rsidRPr="002F5114">
        <w:rPr>
          <w:rFonts w:ascii="Calibri" w:eastAsia="Calibri" w:hAnsi="Calibri" w:cs="Calibri"/>
          <w:sz w:val="22"/>
          <w:szCs w:val="22"/>
          <w:lang w:eastAsia="en-US"/>
        </w:rPr>
        <w:br/>
        <w:t>8. przepuszczalność wody przez kompletny system min. 1600 mm/h</w:t>
      </w:r>
      <w:r w:rsidRPr="002F5114">
        <w:rPr>
          <w:rFonts w:ascii="Calibri" w:eastAsia="Calibri" w:hAnsi="Calibri" w:cs="Calibri"/>
          <w:sz w:val="22"/>
          <w:szCs w:val="22"/>
          <w:lang w:eastAsia="en-US"/>
        </w:rPr>
        <w:br/>
        <w:t xml:space="preserve">9. typ trawy: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monofil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prosty o jednym kształcie włókna </w:t>
      </w:r>
    </w:p>
    <w:p w14:paraId="450156C0" w14:textId="77777777" w:rsidR="002F5114" w:rsidRPr="002F5114" w:rsidRDefault="002F5114" w:rsidP="002F5114">
      <w:pPr>
        <w:spacing w:after="200" w:line="276" w:lineRule="auto"/>
        <w:ind w:left="72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10. kształt włókna: diament z min 4 żeberkami </w:t>
      </w:r>
      <w:r w:rsidRPr="002F5114">
        <w:rPr>
          <w:rFonts w:ascii="Calibri" w:eastAsia="Calibri" w:hAnsi="Calibri" w:cs="Calibri"/>
          <w:sz w:val="22"/>
          <w:szCs w:val="22"/>
          <w:lang w:eastAsia="en-US"/>
        </w:rPr>
        <w:br/>
        <w:t>10. rodzaj trawy: polietylen</w:t>
      </w:r>
      <w:r w:rsidRPr="002F5114">
        <w:rPr>
          <w:rFonts w:ascii="Calibri" w:eastAsia="Calibri" w:hAnsi="Calibri" w:cs="Calibri"/>
          <w:sz w:val="22"/>
          <w:szCs w:val="22"/>
          <w:lang w:eastAsia="en-US"/>
        </w:rPr>
        <w:br/>
        <w:t xml:space="preserve">11. trawa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tuftowana</w:t>
      </w:r>
      <w:proofErr w:type="spellEnd"/>
    </w:p>
    <w:p w14:paraId="5F69D1E6" w14:textId="77777777" w:rsidR="002F5114" w:rsidRPr="002F5114" w:rsidRDefault="002F5114" w:rsidP="002F5114">
      <w:pPr>
        <w:spacing w:after="200" w:line="276" w:lineRule="auto"/>
        <w:ind w:left="72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>12. podkład: lateksowy lub poliuretanowy</w:t>
      </w:r>
      <w:r w:rsidRPr="002F5114">
        <w:rPr>
          <w:rFonts w:ascii="Calibri" w:eastAsia="Calibri" w:hAnsi="Calibri" w:cs="Calibri"/>
          <w:sz w:val="22"/>
          <w:szCs w:val="22"/>
          <w:lang w:eastAsia="en-US"/>
        </w:rPr>
        <w:br/>
        <w:t>13. wypełnienie: piasek kwarcowy i granulat EPDM z recyklingu w ilości zgodnej z badaniem laboratoryjnym</w:t>
      </w:r>
    </w:p>
    <w:p w14:paraId="79A64FB3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>14. trawa musi być zamontowana na macie prefabrykowanej o grubości min 12mm max 15. Ze względu na ekologiczny charakter inwestycji nie dopuszcza się maty e-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layer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7C4C7C7C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D50A7FF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W celu weryfikacji jakości oferowanego produktu oraz wymaganych cech i parametrów nawierzchni od Wykonawcy wymagane są n/w dokumenty: </w:t>
      </w:r>
    </w:p>
    <w:p w14:paraId="3A499A5C" w14:textId="77777777" w:rsidR="002F5114" w:rsidRPr="002F5114" w:rsidRDefault="002F5114" w:rsidP="002F5114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raport z badań przeprowadzony przez specjalistyczne laboratorium (np.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Labosport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lub ISA-Sport lub Sports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Labs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Ltd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Ercat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), dotyczący oferowanego systemu ( nawierzchni, wypełnienia EPDM recyklingu i maty ), potwierdzający zgodność jej parametrów z FIFA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Quality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Programme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for Football Turf (edycja 2015) dla poziomu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Quality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Pro i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Quality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oraz </w:t>
      </w:r>
      <w:r w:rsidRPr="002F5114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potwierdzający minimalne parametry oferowanej trawy syntetycznej określone przez Zamawiającego (dostępny na </w:t>
      </w:r>
      <w:hyperlink r:id="rId9" w:tgtFrame="_blank" w:history="1">
        <w:r w:rsidRPr="002F5114">
          <w:rPr>
            <w:rFonts w:ascii="Calibri" w:eastAsia="Calibri" w:hAnsi="Calibri" w:cs="Calibri"/>
            <w:sz w:val="22"/>
            <w:szCs w:val="22"/>
            <w:u w:val="single"/>
            <w:lang w:eastAsia="en-US"/>
          </w:rPr>
          <w:t>www.FIFA.com</w:t>
        </w:r>
      </w:hyperlink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) </w:t>
      </w:r>
    </w:p>
    <w:p w14:paraId="34B38228" w14:textId="77777777" w:rsidR="002F5114" w:rsidRPr="002F5114" w:rsidRDefault="002F5114" w:rsidP="002F5114">
      <w:pPr>
        <w:spacing w:after="200" w:line="276" w:lineRule="auto"/>
        <w:ind w:left="108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594FDFD" w14:textId="77777777" w:rsidR="002F5114" w:rsidRPr="002F5114" w:rsidRDefault="002F5114" w:rsidP="002F5114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raport z badań laboratoryjnych przeprowadzony przez niezależne, akredytowane laboratorium dla systemu sztucznej trawy ( nawierzchnia wraz z wypełnieniem EPDM z recyklingu i matą ), potwierdzający zgodność z aktualną normą EN 15330-1:2013/PN-EN 15330-1:2014-02 </w:t>
      </w:r>
    </w:p>
    <w:p w14:paraId="1FE0BB5D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B809A35" w14:textId="77777777" w:rsidR="002F5114" w:rsidRPr="002F5114" w:rsidRDefault="002F5114" w:rsidP="002F5114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karta techniczna oferowanej nawierzchni, poświadczona przez jej producenta, potwierdzająca wymagane przez Zamawiającego minimalne parametry dla nawierzchni w zakresie, który nie został objęty  raportem z badań zgodnie z FIFA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Quality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Programme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for Football Turf (edycja 2015) dla poziomu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Quality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Pro i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Quality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lub z aktualną normą EN 15330-1:2013/PN-EN 15330-1:2014-02  </w:t>
      </w:r>
    </w:p>
    <w:p w14:paraId="5FA8984D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1E7B2E3" w14:textId="77777777" w:rsidR="002F5114" w:rsidRPr="002F5114" w:rsidRDefault="002F5114" w:rsidP="002F5114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>d) aktualny certyfikat</w:t>
      </w:r>
      <w:r w:rsidRPr="002F51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potwierdzający posiadanie przez producenta statusu FIFA PREFERRED PRODUCER (FPP) </w:t>
      </w:r>
    </w:p>
    <w:p w14:paraId="10C6A468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F9DD983" w14:textId="77777777" w:rsidR="002F5114" w:rsidRPr="002F5114" w:rsidRDefault="002F5114" w:rsidP="002F5114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atest PZH dla poszczególnych elementów tj. oferowanej nawierzchni, maty i EPDM z recyklingu.  </w:t>
      </w:r>
    </w:p>
    <w:p w14:paraId="55AE451D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99E512A" w14:textId="77777777" w:rsidR="002F5114" w:rsidRPr="002F5114" w:rsidRDefault="002F5114" w:rsidP="002F5114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>autoryzacja producenta trawy syntetycznej, wystawiona dla wykonawcy na realizowaną inwestycję wraz z potwierdzeniem gwarancji udzielonej przez producenta na tę nawierzchnię</w:t>
      </w:r>
    </w:p>
    <w:p w14:paraId="699C73C0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2116F22" w14:textId="77777777" w:rsidR="002F5114" w:rsidRPr="002F5114" w:rsidRDefault="002F5114" w:rsidP="002F5114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raport z badań testu 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Lisport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na min. 200.000 cykli dla włókna oferowanej trawy syntetycznej przeprowadzony przez niezależne laboratorium zgodnie z normą EN 15306 „Nawierzchnie do otwartych terenów sportowych – narażenie trawy na oddziaływania” potwierdzający, że włókno trawy syntetycznej po min. 200.000 cykli nie wykazuje widocznych uszkodzeń. Badanie musi być wystawione przez laboratorium niezależne, akredytowane zgodnie z ISO/IEC 17025:2018 i wprost potwierdzać brak widocznych uszkodzeń włókna oferowanej trawy syntetycznej. </w:t>
      </w:r>
    </w:p>
    <w:p w14:paraId="61E131C8" w14:textId="77777777" w:rsidR="002F5114" w:rsidRPr="002F5114" w:rsidRDefault="002F5114" w:rsidP="002F5114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73FBBF9" w14:textId="77777777" w:rsidR="002F5114" w:rsidRPr="002F5114" w:rsidRDefault="002F5114" w:rsidP="002F5114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>raport z badań przeprowadzony przez akredytowany Instytut, dotyczący oferowanego granulatu gumowego EPDM recykling, potwierdzający zgodność z wymogami w zakresie zawartości WWA (</w:t>
      </w:r>
      <w:proofErr w:type="spellStart"/>
      <w:r w:rsidRPr="002F5114">
        <w:rPr>
          <w:rFonts w:ascii="Calibri" w:eastAsia="Calibri" w:hAnsi="Calibri" w:cs="Calibri"/>
          <w:sz w:val="22"/>
          <w:szCs w:val="22"/>
          <w:lang w:eastAsia="en-US"/>
        </w:rPr>
        <w:t>wielopierścienowych</w:t>
      </w:r>
      <w:proofErr w:type="spellEnd"/>
      <w:r w:rsidRPr="002F5114">
        <w:rPr>
          <w:rFonts w:ascii="Calibri" w:eastAsia="Calibri" w:hAnsi="Calibri" w:cs="Calibri"/>
          <w:sz w:val="22"/>
          <w:szCs w:val="22"/>
          <w:lang w:eastAsia="en-US"/>
        </w:rPr>
        <w:t xml:space="preserve"> węglowodorów aromatycznych) w odniesieniu do rozporządzenia REACH </w:t>
      </w:r>
    </w:p>
    <w:p w14:paraId="031AEBAB" w14:textId="77777777" w:rsidR="002F5114" w:rsidRDefault="002F5114" w:rsidP="002F5114">
      <w:pPr>
        <w:numPr>
          <w:ilvl w:val="0"/>
          <w:numId w:val="41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F5114">
        <w:rPr>
          <w:rFonts w:ascii="Calibri" w:eastAsia="Calibri" w:hAnsi="Calibri" w:cs="Calibri"/>
          <w:sz w:val="22"/>
          <w:szCs w:val="22"/>
          <w:lang w:eastAsia="en-US"/>
        </w:rPr>
        <w:t>dokument potwierdzający, że trawa syntetyczna nadaje się w 100 % do recyklingu. Dokument      ma być wydany przez niezależne, akredytowane laboratorium zgodnie z ISO/IEC  17025:2018  </w:t>
      </w:r>
    </w:p>
    <w:p w14:paraId="024CDE6B" w14:textId="2D231335" w:rsidR="00854727" w:rsidRPr="004E06C5" w:rsidRDefault="004E06C5" w:rsidP="004E06C5">
      <w:p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E06C5">
        <w:rPr>
          <w:rFonts w:ascii="Calibri" w:eastAsia="Calibri" w:hAnsi="Calibri" w:cs="Calibri"/>
          <w:b/>
          <w:sz w:val="22"/>
          <w:szCs w:val="22"/>
          <w:lang w:eastAsia="en-US"/>
        </w:rPr>
        <w:t>Odp. 11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854727" w:rsidRPr="004E06C5">
        <w:rPr>
          <w:rFonts w:ascii="Arial" w:hAnsi="Arial" w:cs="Arial"/>
          <w:sz w:val="20"/>
          <w:szCs w:val="20"/>
        </w:rPr>
        <w:t xml:space="preserve">Zamawiający wymaga </w:t>
      </w:r>
      <w:r>
        <w:rPr>
          <w:rFonts w:ascii="Arial" w:hAnsi="Arial" w:cs="Arial"/>
          <w:sz w:val="20"/>
          <w:szCs w:val="20"/>
        </w:rPr>
        <w:t xml:space="preserve">zastosowania </w:t>
      </w:r>
      <w:r w:rsidR="00854727" w:rsidRPr="004E06C5">
        <w:rPr>
          <w:rFonts w:ascii="Arial" w:hAnsi="Arial" w:cs="Arial"/>
          <w:sz w:val="20"/>
          <w:szCs w:val="20"/>
        </w:rPr>
        <w:t xml:space="preserve">sztucznej trawy zgodnej z parametrami wymaganymi w pliku dokumentacji projektowej SST Nawierzchnia boiska. Zgodnie z wymaganiami Zamawiający wymaga maty elastycznej zgodnej z opisem - </w:t>
      </w:r>
      <w:r w:rsidR="00854727" w:rsidRPr="004E06C5">
        <w:rPr>
          <w:rFonts w:ascii="Arial" w:hAnsi="Arial" w:cs="Arial"/>
          <w:bCs/>
          <w:i/>
          <w:iCs/>
          <w:sz w:val="20"/>
          <w:szCs w:val="20"/>
        </w:rPr>
        <w:t>Mata elastyczny (</w:t>
      </w:r>
      <w:proofErr w:type="spellStart"/>
      <w:r w:rsidR="00854727" w:rsidRPr="004E06C5">
        <w:rPr>
          <w:rFonts w:ascii="Arial" w:hAnsi="Arial" w:cs="Arial"/>
          <w:bCs/>
          <w:i/>
          <w:iCs/>
          <w:sz w:val="20"/>
          <w:szCs w:val="20"/>
        </w:rPr>
        <w:t>shock</w:t>
      </w:r>
      <w:proofErr w:type="spellEnd"/>
      <w:r w:rsidR="00854727" w:rsidRPr="004E06C5">
        <w:rPr>
          <w:rFonts w:ascii="Arial" w:hAnsi="Arial" w:cs="Arial"/>
          <w:bCs/>
          <w:i/>
          <w:iCs/>
          <w:sz w:val="20"/>
          <w:szCs w:val="20"/>
        </w:rPr>
        <w:t xml:space="preserve"> pad) – rodzaj oraz jej grubość zgodna z badaniem laboratoryjnym systemu sztucznej trawy na zgodność z wymaganiami FIFA (TM2015)</w:t>
      </w:r>
    </w:p>
    <w:p w14:paraId="59FD57B5" w14:textId="2E5B5764" w:rsidR="00854727" w:rsidRPr="004E06C5" w:rsidRDefault="00854727" w:rsidP="00854727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E06C5">
        <w:rPr>
          <w:rFonts w:ascii="Arial" w:hAnsi="Arial" w:cs="Arial"/>
          <w:sz w:val="20"/>
          <w:szCs w:val="20"/>
        </w:rPr>
        <w:t xml:space="preserve">            Zamawiający nie dopuszcza </w:t>
      </w:r>
      <w:r w:rsidR="004E06C5">
        <w:rPr>
          <w:rFonts w:ascii="Arial" w:hAnsi="Arial" w:cs="Arial"/>
          <w:sz w:val="20"/>
          <w:szCs w:val="20"/>
        </w:rPr>
        <w:t>zaoferowanej</w:t>
      </w:r>
      <w:r w:rsidRPr="004E06C5">
        <w:rPr>
          <w:rFonts w:ascii="Arial" w:hAnsi="Arial" w:cs="Arial"/>
          <w:sz w:val="20"/>
          <w:szCs w:val="20"/>
        </w:rPr>
        <w:t xml:space="preserve"> nawierzchnie gdyż wszystkie proponowane      parametry sztucznej trawy są niższe niż wymagane przez Zamawiającego. </w:t>
      </w:r>
    </w:p>
    <w:p w14:paraId="3A0238E1" w14:textId="77777777" w:rsidR="00854727" w:rsidRPr="002F5114" w:rsidRDefault="00854727" w:rsidP="00854727">
      <w:p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ACFB90B" w14:textId="62C9D14B" w:rsidR="002F5114" w:rsidRDefault="00FA139F" w:rsidP="00FA139F">
      <w:p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A139F">
        <w:rPr>
          <w:rFonts w:ascii="Calibri" w:eastAsia="Calibri" w:hAnsi="Calibri" w:cs="Calibri"/>
          <w:b/>
          <w:sz w:val="22"/>
          <w:szCs w:val="22"/>
          <w:lang w:eastAsia="en-US"/>
        </w:rPr>
        <w:lastRenderedPageBreak/>
        <w:t>Pyt.12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2F5114" w:rsidRPr="002F5114">
        <w:rPr>
          <w:rFonts w:ascii="Calibri" w:eastAsia="Calibri" w:hAnsi="Calibri" w:cs="Calibri"/>
          <w:sz w:val="22"/>
          <w:szCs w:val="22"/>
          <w:lang w:eastAsia="en-US"/>
        </w:rPr>
        <w:t>Dla zapewnienia właściwej jakości wykonanego boiska wnioskujemy aby Zamawiający oczekiwał od wykonawcy uzyskania certyfikatu FIFA QUALITY . Certyfikat ten potwierdzi deklarowane przez Wykonawcę i producenta systemu parametry zainstalowanej nawierzchni.</w:t>
      </w:r>
    </w:p>
    <w:p w14:paraId="149F226A" w14:textId="77777777" w:rsidR="00041CCD" w:rsidRDefault="00041CCD" w:rsidP="00FA139F">
      <w:p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7F7E7BE" w14:textId="62F5401C" w:rsidR="00041CCD" w:rsidRPr="00B817CB" w:rsidRDefault="00041CCD" w:rsidP="00FA139F">
      <w:p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817CB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Odp. </w:t>
      </w:r>
      <w:r w:rsidR="00B817CB" w:rsidRPr="00B817CB">
        <w:rPr>
          <w:rFonts w:ascii="Calibri" w:eastAsia="Calibri" w:hAnsi="Calibri" w:cs="Calibri"/>
          <w:b/>
          <w:sz w:val="22"/>
          <w:szCs w:val="22"/>
          <w:lang w:eastAsia="en-US"/>
        </w:rPr>
        <w:t>1</w:t>
      </w:r>
      <w:r w:rsidRPr="00B817CB">
        <w:rPr>
          <w:rFonts w:ascii="Calibri" w:eastAsia="Calibri" w:hAnsi="Calibri" w:cs="Calibri"/>
          <w:b/>
          <w:sz w:val="22"/>
          <w:szCs w:val="22"/>
          <w:lang w:eastAsia="en-US"/>
        </w:rPr>
        <w:t>2</w:t>
      </w:r>
      <w:r w:rsidR="00B817CB" w:rsidRPr="00B817C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B817C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B817CB" w:rsidRPr="00B817CB">
        <w:rPr>
          <w:rFonts w:ascii="Calibri" w:eastAsia="Calibri" w:hAnsi="Calibri" w:cs="Calibri"/>
          <w:sz w:val="22"/>
          <w:szCs w:val="22"/>
          <w:lang w:eastAsia="en-US"/>
        </w:rPr>
        <w:t>Zgodnie z odpowiedzią nr 2</w:t>
      </w:r>
    </w:p>
    <w:p w14:paraId="0E7C23B1" w14:textId="4F976F19" w:rsidR="002F5114" w:rsidRDefault="002F5114" w:rsidP="00632B8A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8DBCEBA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Pyt.13 </w:t>
      </w:r>
      <w:r w:rsidRPr="00FA139F">
        <w:rPr>
          <w:rFonts w:ascii="Arial" w:hAnsi="Arial" w:cs="Arial"/>
          <w:color w:val="000000"/>
          <w:sz w:val="20"/>
          <w:szCs w:val="20"/>
        </w:rPr>
        <w:t xml:space="preserve">Zamawiający w Rozdziale 5 pkt 2 </w:t>
      </w:r>
      <w:proofErr w:type="spellStart"/>
      <w:r w:rsidRPr="00FA139F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Pr="00FA139F">
        <w:rPr>
          <w:rFonts w:ascii="Arial" w:hAnsi="Arial" w:cs="Arial"/>
          <w:color w:val="000000"/>
          <w:sz w:val="20"/>
          <w:szCs w:val="20"/>
        </w:rPr>
        <w:t xml:space="preserve"> 3) lit. a) do SWZ określił warunki udziału w</w:t>
      </w:r>
    </w:p>
    <w:p w14:paraId="63968299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postepowaniu dla I części zamówienia jako: co najmniej jedną robotę budowlaną polegającą</w:t>
      </w:r>
    </w:p>
    <w:p w14:paraId="201D0266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na budowie, przebudowie, modernizacji lub remoncie boiska piłkarskiego o sztucznej</w:t>
      </w:r>
    </w:p>
    <w:p w14:paraId="13F1BC3A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nawierzchni o powierzchni min 8000m2.</w:t>
      </w:r>
    </w:p>
    <w:p w14:paraId="3BCEC740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Zwracamy się z pytaniem czy Zamawiający uzna spełnienie warunków jeżeli</w:t>
      </w:r>
    </w:p>
    <w:p w14:paraId="06BEB559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wykonawca wykaże, że w ciągu ostatnich 5 lat przed upływem składania ofert wykonał</w:t>
      </w:r>
    </w:p>
    <w:p w14:paraId="5D3FDBAA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pełnowymiarowe boisko piłkarskie z trawy syntetycznej o powierzchni 7260m2 wraz z</w:t>
      </w:r>
    </w:p>
    <w:p w14:paraId="736F105F" w14:textId="75DAFBC5" w:rsid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oświetleniem, odwodnieniem, budynkiem gospodarczym oraz przyległą infrastrukturą?</w:t>
      </w:r>
    </w:p>
    <w:p w14:paraId="75A94D49" w14:textId="77777777" w:rsidR="00B817CB" w:rsidRDefault="00B817CB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436C839" w14:textId="7688984B" w:rsidR="00DC5D61" w:rsidRDefault="00B817CB" w:rsidP="00B817CB">
      <w:pPr>
        <w:rPr>
          <w:b/>
        </w:rPr>
      </w:pPr>
      <w:r w:rsidRPr="004B3377">
        <w:rPr>
          <w:rFonts w:ascii="Arial" w:hAnsi="Arial" w:cs="Arial"/>
          <w:b/>
          <w:color w:val="000000"/>
          <w:sz w:val="20"/>
          <w:szCs w:val="20"/>
        </w:rPr>
        <w:t>Odp.13</w:t>
      </w:r>
      <w:r>
        <w:rPr>
          <w:rFonts w:ascii="Arial" w:hAnsi="Arial" w:cs="Arial"/>
          <w:color w:val="000000"/>
          <w:sz w:val="20"/>
          <w:szCs w:val="20"/>
        </w:rPr>
        <w:t xml:space="preserve">  Zamawiający zmienia  zapisy  Rozdziału 5 pkt 2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3) lit a) </w:t>
      </w:r>
      <w:r w:rsidR="00DC5D61">
        <w:rPr>
          <w:rFonts w:ascii="Arial" w:hAnsi="Arial" w:cs="Arial"/>
          <w:color w:val="000000"/>
          <w:sz w:val="20"/>
          <w:szCs w:val="20"/>
        </w:rPr>
        <w:t xml:space="preserve"> w zakresie części I zamówienia </w:t>
      </w:r>
      <w:r>
        <w:rPr>
          <w:rFonts w:ascii="Arial" w:hAnsi="Arial" w:cs="Arial"/>
          <w:color w:val="000000"/>
          <w:sz w:val="20"/>
          <w:szCs w:val="20"/>
        </w:rPr>
        <w:t>na następujące</w:t>
      </w:r>
      <w:r w:rsidR="004B3377">
        <w:rPr>
          <w:rFonts w:ascii="Arial" w:hAnsi="Arial" w:cs="Arial"/>
          <w:color w:val="000000"/>
          <w:sz w:val="20"/>
          <w:szCs w:val="20"/>
        </w:rPr>
        <w:t>:</w:t>
      </w:r>
      <w:r w:rsidRPr="00B817CB">
        <w:rPr>
          <w:b/>
        </w:rPr>
        <w:t xml:space="preserve"> </w:t>
      </w:r>
    </w:p>
    <w:p w14:paraId="5B59972B" w14:textId="04AC128B" w:rsidR="00B817CB" w:rsidRPr="00DC5D61" w:rsidRDefault="00DC5D61" w:rsidP="00B817CB">
      <w:pPr>
        <w:rPr>
          <w:rFonts w:ascii="Arial" w:hAnsi="Arial" w:cs="Arial"/>
          <w:b/>
          <w:sz w:val="20"/>
          <w:szCs w:val="20"/>
        </w:rPr>
      </w:pPr>
      <w:r w:rsidRPr="00DC5D61">
        <w:rPr>
          <w:b/>
        </w:rPr>
        <w:tab/>
      </w:r>
      <w:r w:rsidRPr="00DC5D61">
        <w:rPr>
          <w:rFonts w:ascii="Arial" w:hAnsi="Arial" w:cs="Arial"/>
          <w:sz w:val="20"/>
          <w:szCs w:val="20"/>
        </w:rPr>
        <w:t>Wykonawca musi wykazać, iż w okresie ostatnich 5 lat przed upływem terminu składania ofert, a jeżeli okres prowadzenia działalności jest krótszy – w tym okresie, wykonał należycie, w szczególności zgodnie z przepisami prawa budowlanego oraz prawidłowo ukończył:</w:t>
      </w:r>
    </w:p>
    <w:p w14:paraId="3ADA0E88" w14:textId="1709415D" w:rsidR="00B817CB" w:rsidRPr="00B817CB" w:rsidRDefault="00B817CB" w:rsidP="00B817CB">
      <w:pPr>
        <w:rPr>
          <w:rFonts w:ascii="Arial" w:hAnsi="Arial" w:cs="Arial"/>
          <w:i/>
          <w:color w:val="000000"/>
          <w:sz w:val="20"/>
          <w:szCs w:val="20"/>
        </w:rPr>
      </w:pPr>
      <w:r w:rsidRPr="00B817CB">
        <w:rPr>
          <w:rFonts w:ascii="Arial" w:hAnsi="Arial" w:cs="Arial"/>
          <w:i/>
          <w:color w:val="000000"/>
          <w:sz w:val="20"/>
          <w:szCs w:val="20"/>
        </w:rPr>
        <w:t>Dla części I zamówienia:</w:t>
      </w:r>
    </w:p>
    <w:p w14:paraId="5A6C5D3C" w14:textId="0AAF0BAA" w:rsidR="00B817CB" w:rsidRPr="00B817CB" w:rsidRDefault="00B817CB" w:rsidP="00B817CB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B817CB">
        <w:rPr>
          <w:rFonts w:ascii="Arial" w:hAnsi="Arial" w:cs="Arial"/>
          <w:i/>
          <w:color w:val="000000"/>
          <w:sz w:val="20"/>
          <w:szCs w:val="20"/>
        </w:rPr>
        <w:t xml:space="preserve"> co najmniej jedną robotę budowlaną  polegającą na  budowie, przebudowie, modernizacji  lub remoncie pełnowymiarowego  boiska piłkarskiego o sztucznej nawierzchni o powierzchni min 7200 m2</w:t>
      </w:r>
    </w:p>
    <w:p w14:paraId="7B06D590" w14:textId="4A2A75DF" w:rsidR="00B817CB" w:rsidRDefault="00B817CB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:</w:t>
      </w:r>
    </w:p>
    <w:p w14:paraId="16B7449D" w14:textId="77777777" w:rsid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446BDFD" w14:textId="21719C84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b/>
          <w:color w:val="000000"/>
          <w:sz w:val="20"/>
          <w:szCs w:val="20"/>
        </w:rPr>
        <w:t>Pyt.14</w:t>
      </w:r>
      <w:r w:rsidRPr="00FA139F">
        <w:rPr>
          <w:rFonts w:ascii="Calibri" w:hAnsi="Calibri"/>
          <w:color w:val="1F497D"/>
          <w:kern w:val="1"/>
        </w:rPr>
        <w:t xml:space="preserve"> </w:t>
      </w:r>
      <w:r w:rsidRPr="00FA139F">
        <w:rPr>
          <w:rFonts w:ascii="Arial" w:hAnsi="Arial" w:cs="Arial"/>
          <w:color w:val="000000"/>
          <w:sz w:val="20"/>
          <w:szCs w:val="20"/>
        </w:rPr>
        <w:t xml:space="preserve">Mając na uwadze oczekiwaną wysoką jakość </w:t>
      </w:r>
      <w:proofErr w:type="spellStart"/>
      <w:r w:rsidRPr="00FA139F">
        <w:rPr>
          <w:rFonts w:ascii="Arial" w:hAnsi="Arial" w:cs="Arial"/>
          <w:color w:val="000000"/>
          <w:sz w:val="20"/>
          <w:szCs w:val="20"/>
        </w:rPr>
        <w:t>jakość</w:t>
      </w:r>
      <w:proofErr w:type="spellEnd"/>
      <w:r w:rsidRPr="00FA139F">
        <w:rPr>
          <w:rFonts w:ascii="Arial" w:hAnsi="Arial" w:cs="Arial"/>
          <w:color w:val="000000"/>
          <w:sz w:val="20"/>
          <w:szCs w:val="20"/>
        </w:rPr>
        <w:t xml:space="preserve">  realizowanego obiektu czy Zamawiaj wyrazi zgodę na zastosowanie trawy syntetycznej o poniższych parametrach i dokumentach:</w:t>
      </w:r>
    </w:p>
    <w:p w14:paraId="18F36B41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-          skład włókna: polietylen (PE) 100%</w:t>
      </w:r>
    </w:p>
    <w:p w14:paraId="4D665602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 xml:space="preserve">-          rodzaj i przekrój włókna: włókna </w:t>
      </w:r>
      <w:proofErr w:type="spellStart"/>
      <w:r w:rsidRPr="00FA139F">
        <w:rPr>
          <w:rFonts w:ascii="Arial" w:hAnsi="Arial" w:cs="Arial"/>
          <w:color w:val="000000"/>
          <w:sz w:val="20"/>
          <w:szCs w:val="20"/>
        </w:rPr>
        <w:t>monofilowe</w:t>
      </w:r>
      <w:proofErr w:type="spellEnd"/>
      <w:r w:rsidRPr="00FA139F">
        <w:rPr>
          <w:rFonts w:ascii="Arial" w:hAnsi="Arial" w:cs="Arial"/>
          <w:color w:val="000000"/>
          <w:sz w:val="20"/>
          <w:szCs w:val="20"/>
        </w:rPr>
        <w:t xml:space="preserve"> (100%), z wtopionym rdzeniem/rdzeniami</w:t>
      </w:r>
    </w:p>
    <w:p w14:paraId="69FE69CF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-          wysokość włókna: 50 mm,</w:t>
      </w:r>
    </w:p>
    <w:p w14:paraId="602E174B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 xml:space="preserve">-          grubość włókna: min. 360 </w:t>
      </w:r>
      <w:proofErr w:type="spellStart"/>
      <w:r w:rsidRPr="00FA139F">
        <w:rPr>
          <w:rFonts w:ascii="Arial" w:hAnsi="Arial" w:cs="Arial"/>
          <w:color w:val="000000"/>
          <w:sz w:val="20"/>
          <w:szCs w:val="20"/>
        </w:rPr>
        <w:t>μm</w:t>
      </w:r>
      <w:proofErr w:type="spellEnd"/>
      <w:r w:rsidRPr="00FA139F">
        <w:rPr>
          <w:rFonts w:ascii="Arial" w:hAnsi="Arial" w:cs="Arial"/>
          <w:color w:val="000000"/>
          <w:sz w:val="20"/>
          <w:szCs w:val="20"/>
        </w:rPr>
        <w:t>,</w:t>
      </w:r>
    </w:p>
    <w:p w14:paraId="63408411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 xml:space="preserve">-          ciężar włókna – </w:t>
      </w:r>
      <w:proofErr w:type="spellStart"/>
      <w:r w:rsidRPr="00FA139F">
        <w:rPr>
          <w:rFonts w:ascii="Arial" w:hAnsi="Arial" w:cs="Arial"/>
          <w:color w:val="000000"/>
          <w:sz w:val="20"/>
          <w:szCs w:val="20"/>
        </w:rPr>
        <w:t>Dtex</w:t>
      </w:r>
      <w:proofErr w:type="spellEnd"/>
      <w:r w:rsidRPr="00FA139F">
        <w:rPr>
          <w:rFonts w:ascii="Arial" w:hAnsi="Arial" w:cs="Arial"/>
          <w:color w:val="000000"/>
          <w:sz w:val="20"/>
          <w:szCs w:val="20"/>
        </w:rPr>
        <w:t>: min. 13.000,</w:t>
      </w:r>
    </w:p>
    <w:p w14:paraId="3D1768A0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-          gęstość trawy: min. 126 000 włókien/m2,</w:t>
      </w:r>
    </w:p>
    <w:p w14:paraId="4615A3E8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-          ilość pęczków: min. 9 042/m2</w:t>
      </w:r>
    </w:p>
    <w:p w14:paraId="473DD6B2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-          waga pojedynczego włókna: min 1 300 g/m2</w:t>
      </w:r>
    </w:p>
    <w:p w14:paraId="2A623538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-          waga całkowita trawy: min. 2 600 g/m2</w:t>
      </w:r>
    </w:p>
    <w:p w14:paraId="14A074EC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-          podkład trawy: lateksowy</w:t>
      </w:r>
    </w:p>
    <w:p w14:paraId="6AB23176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 </w:t>
      </w:r>
    </w:p>
    <w:p w14:paraId="512070C1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Wypełnienie sztucznej trawy: piasek kwarcowy oraz granulat gumowy EPDM z recyklingu w kolorze zielonym.</w:t>
      </w:r>
    </w:p>
    <w:p w14:paraId="649283BD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 </w:t>
      </w:r>
    </w:p>
    <w:p w14:paraId="63D4CB84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Do oferty należy załączyć dokumenty dotyczące systemu nawierzchni z trawy syntetycznej:</w:t>
      </w:r>
    </w:p>
    <w:p w14:paraId="75906955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 </w:t>
      </w:r>
    </w:p>
    <w:p w14:paraId="4025CEAD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 xml:space="preserve">a) Raport z badań dotyczący oferowanego systemu nawierzchni przeprowadzony przez specjalistyczne laboratorium (np. </w:t>
      </w:r>
      <w:proofErr w:type="spellStart"/>
      <w:r w:rsidRPr="00FA139F">
        <w:rPr>
          <w:rFonts w:ascii="Arial" w:hAnsi="Arial" w:cs="Arial"/>
          <w:color w:val="000000"/>
          <w:sz w:val="20"/>
          <w:szCs w:val="20"/>
        </w:rPr>
        <w:t>Labosport</w:t>
      </w:r>
      <w:proofErr w:type="spellEnd"/>
      <w:r w:rsidRPr="00FA139F">
        <w:rPr>
          <w:rFonts w:ascii="Arial" w:hAnsi="Arial" w:cs="Arial"/>
          <w:color w:val="000000"/>
          <w:sz w:val="20"/>
          <w:szCs w:val="20"/>
        </w:rPr>
        <w:t xml:space="preserve"> lub ISA-Sport lub Sports </w:t>
      </w:r>
      <w:proofErr w:type="spellStart"/>
      <w:r w:rsidRPr="00FA139F">
        <w:rPr>
          <w:rFonts w:ascii="Arial" w:hAnsi="Arial" w:cs="Arial"/>
          <w:color w:val="000000"/>
          <w:sz w:val="20"/>
          <w:szCs w:val="20"/>
        </w:rPr>
        <w:t>Labs</w:t>
      </w:r>
      <w:proofErr w:type="spellEnd"/>
      <w:r w:rsidRPr="00FA139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A139F">
        <w:rPr>
          <w:rFonts w:ascii="Arial" w:hAnsi="Arial" w:cs="Arial"/>
          <w:color w:val="000000"/>
          <w:sz w:val="20"/>
          <w:szCs w:val="20"/>
        </w:rPr>
        <w:t>Ltd</w:t>
      </w:r>
      <w:proofErr w:type="spellEnd"/>
      <w:r w:rsidRPr="00FA139F">
        <w:rPr>
          <w:rFonts w:ascii="Arial" w:hAnsi="Arial" w:cs="Arial"/>
          <w:color w:val="000000"/>
          <w:sz w:val="20"/>
          <w:szCs w:val="20"/>
        </w:rPr>
        <w:t xml:space="preserve">), potwierdzający wszystkie wymagane parametry oraz potwierdzający zgodność jego parametrów z FIFA </w:t>
      </w:r>
      <w:proofErr w:type="spellStart"/>
      <w:r w:rsidRPr="00FA139F">
        <w:rPr>
          <w:rFonts w:ascii="Arial" w:hAnsi="Arial" w:cs="Arial"/>
          <w:color w:val="000000"/>
          <w:sz w:val="20"/>
          <w:szCs w:val="20"/>
        </w:rPr>
        <w:t>Quality</w:t>
      </w:r>
      <w:proofErr w:type="spellEnd"/>
      <w:r w:rsidRPr="00FA139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A139F">
        <w:rPr>
          <w:rFonts w:ascii="Arial" w:hAnsi="Arial" w:cs="Arial"/>
          <w:color w:val="000000"/>
          <w:sz w:val="20"/>
          <w:szCs w:val="20"/>
        </w:rPr>
        <w:t>Programme</w:t>
      </w:r>
      <w:proofErr w:type="spellEnd"/>
      <w:r w:rsidRPr="00FA139F">
        <w:rPr>
          <w:rFonts w:ascii="Arial" w:hAnsi="Arial" w:cs="Arial"/>
          <w:color w:val="000000"/>
          <w:sz w:val="20"/>
          <w:szCs w:val="20"/>
        </w:rPr>
        <w:t xml:space="preserve"> for Football Turf, test </w:t>
      </w:r>
      <w:proofErr w:type="spellStart"/>
      <w:r w:rsidRPr="00FA139F">
        <w:rPr>
          <w:rFonts w:ascii="Arial" w:hAnsi="Arial" w:cs="Arial"/>
          <w:color w:val="000000"/>
          <w:sz w:val="20"/>
          <w:szCs w:val="20"/>
        </w:rPr>
        <w:t>method</w:t>
      </w:r>
      <w:proofErr w:type="spellEnd"/>
      <w:r w:rsidRPr="00FA139F">
        <w:rPr>
          <w:rFonts w:ascii="Arial" w:hAnsi="Arial" w:cs="Arial"/>
          <w:color w:val="000000"/>
          <w:sz w:val="20"/>
          <w:szCs w:val="20"/>
        </w:rPr>
        <w:t xml:space="preserve"> 2015 (dostępny na </w:t>
      </w:r>
      <w:hyperlink r:id="rId10" w:tgtFrame="_blank" w:history="1">
        <w:r w:rsidRPr="00FA139F">
          <w:rPr>
            <w:rStyle w:val="Hipercze"/>
            <w:rFonts w:ascii="Arial" w:hAnsi="Arial" w:cs="Arial"/>
            <w:sz w:val="20"/>
            <w:szCs w:val="20"/>
          </w:rPr>
          <w:t>www.FIFA.com</w:t>
        </w:r>
      </w:hyperlink>
      <w:r w:rsidRPr="00FA139F">
        <w:rPr>
          <w:rFonts w:ascii="Arial" w:hAnsi="Arial" w:cs="Arial"/>
          <w:color w:val="000000"/>
          <w:sz w:val="20"/>
          <w:szCs w:val="20"/>
        </w:rPr>
        <w:t xml:space="preserve">) dla poziomu min FIFA </w:t>
      </w:r>
      <w:proofErr w:type="spellStart"/>
      <w:r w:rsidRPr="00FA139F">
        <w:rPr>
          <w:rFonts w:ascii="Arial" w:hAnsi="Arial" w:cs="Arial"/>
          <w:color w:val="000000"/>
          <w:sz w:val="20"/>
          <w:szCs w:val="20"/>
        </w:rPr>
        <w:t>Quality</w:t>
      </w:r>
      <w:proofErr w:type="spellEnd"/>
      <w:r w:rsidRPr="00FA139F">
        <w:rPr>
          <w:rFonts w:ascii="Arial" w:hAnsi="Arial" w:cs="Arial"/>
          <w:color w:val="000000"/>
          <w:sz w:val="20"/>
          <w:szCs w:val="20"/>
        </w:rPr>
        <w:t>. Zamawiający dopuści  przedstawienie powyższego raportu z innym wypełnieniem niż EPDM z recyklingu, żądając jednocześnie wypełnienia samego boiska granulatem EPDM z recyklingu w kolorze zielonym;</w:t>
      </w:r>
    </w:p>
    <w:p w14:paraId="057692CD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0EA6EAE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b) Badanie laboratoryjne dla oferowanej sztucznej trawy na zgodność z normą EN 15330-1:2013; Zamawiający dopuszcza przedstawienie powyższego raportu z innym wypełnieniem niż EPDM z recyklingu, żądając jednocześnie wypełnienia samego boiska granulatem EPDM z recyklingu w kolorze zielonym;</w:t>
      </w:r>
    </w:p>
    <w:p w14:paraId="2CA4E97F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D9E7046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c) Kartę techniczna oferowanej nawierzchni, potwierdzoną przez jej producenta</w:t>
      </w:r>
    </w:p>
    <w:p w14:paraId="5245FDAD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221C44A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 xml:space="preserve">d) Aktualny certyfikat FIFA </w:t>
      </w:r>
      <w:proofErr w:type="spellStart"/>
      <w:r w:rsidRPr="00FA139F">
        <w:rPr>
          <w:rFonts w:ascii="Arial" w:hAnsi="Arial" w:cs="Arial"/>
          <w:color w:val="000000"/>
          <w:sz w:val="20"/>
          <w:szCs w:val="20"/>
        </w:rPr>
        <w:t>Preferred</w:t>
      </w:r>
      <w:proofErr w:type="spellEnd"/>
      <w:r w:rsidRPr="00FA139F">
        <w:rPr>
          <w:rFonts w:ascii="Arial" w:hAnsi="Arial" w:cs="Arial"/>
          <w:color w:val="000000"/>
          <w:sz w:val="20"/>
          <w:szCs w:val="20"/>
        </w:rPr>
        <w:t xml:space="preserve"> Provider</w:t>
      </w:r>
    </w:p>
    <w:p w14:paraId="4474410B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AF02DFF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e)  Atest PZH lub równoważny dla oferowanej nawierzchni i wypełnienia;</w:t>
      </w:r>
    </w:p>
    <w:p w14:paraId="2B2151CD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84BE7DC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t>f) Autoryzację producenta trawy syntetycznej, wystawiona dla wykonawcy na realizowaną inwestycję.</w:t>
      </w:r>
    </w:p>
    <w:p w14:paraId="530ABA36" w14:textId="77777777" w:rsidR="00FA139F" w:rsidRP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D969AE8" w14:textId="77777777" w:rsidR="00FA139F" w:rsidRDefault="00FA139F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A139F">
        <w:rPr>
          <w:rFonts w:ascii="Arial" w:hAnsi="Arial" w:cs="Arial"/>
          <w:color w:val="000000"/>
          <w:sz w:val="20"/>
          <w:szCs w:val="20"/>
        </w:rPr>
        <w:lastRenderedPageBreak/>
        <w:t>Dla potwierdzenia jakości ułożonej nawierzchni z trawy syntetycznej Zamawiający oczekiwać będzie uzyskania przez Wykonawcę certyfikatu FIFA QUALITY.</w:t>
      </w:r>
    </w:p>
    <w:p w14:paraId="1C9FA094" w14:textId="77777777" w:rsidR="003410D6" w:rsidRDefault="003410D6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2E01ED7" w14:textId="50BDBDB6" w:rsidR="003410D6" w:rsidRPr="00FA139F" w:rsidRDefault="003410D6" w:rsidP="00FA139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410D6">
        <w:rPr>
          <w:rFonts w:ascii="Arial" w:hAnsi="Arial" w:cs="Arial"/>
          <w:b/>
          <w:color w:val="000000"/>
          <w:sz w:val="20"/>
          <w:szCs w:val="20"/>
        </w:rPr>
        <w:t>Odp.14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Zamawiajacy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nie zmienia zapisów SWZ w tym zakresie minimalne wymagane parametry  trawy syntetycznej zos</w:t>
      </w:r>
      <w:r w:rsidR="008A0860">
        <w:rPr>
          <w:rFonts w:ascii="Arial" w:hAnsi="Arial" w:cs="Arial"/>
          <w:color w:val="000000"/>
          <w:sz w:val="20"/>
          <w:szCs w:val="20"/>
        </w:rPr>
        <w:t>tały określone w odpowiedzi nr 1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5C1A8B2" w14:textId="77777777" w:rsidR="00FA139F" w:rsidRDefault="00FA139F" w:rsidP="00FA139F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06A552A" w14:textId="5A51DC37" w:rsidR="00521048" w:rsidRPr="00521048" w:rsidRDefault="00521048" w:rsidP="00521048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Pyt.15.</w:t>
      </w:r>
      <w:r w:rsidRPr="00521048">
        <w:rPr>
          <w:rFonts w:ascii="Calibri" w:eastAsiaTheme="minorEastAsia" w:hAnsi="Calibri" w:cs="Calibri"/>
          <w:color w:val="000000" w:themeColor="text1"/>
          <w:sz w:val="22"/>
          <w:szCs w:val="22"/>
          <w:lang w:eastAsia="en-US"/>
        </w:rPr>
        <w:t xml:space="preserve"> </w:t>
      </w:r>
      <w:r w:rsidRPr="00521048">
        <w:rPr>
          <w:rFonts w:ascii="Arial" w:hAnsi="Arial" w:cs="Arial"/>
          <w:color w:val="000000"/>
          <w:sz w:val="20"/>
          <w:szCs w:val="20"/>
        </w:rPr>
        <w:t xml:space="preserve">Zamawiający w opisie przedmiotu zadania stosuje parametry minimalne, ale mimo to wykazuje tylko jeden produkt dostępny na rynku, </w:t>
      </w:r>
      <w:r w:rsidRPr="00521048">
        <w:rPr>
          <w:rFonts w:ascii="Arial" w:hAnsi="Arial" w:cs="Arial"/>
          <w:color w:val="000000"/>
          <w:sz w:val="20"/>
          <w:szCs w:val="20"/>
          <w:u w:val="single"/>
        </w:rPr>
        <w:t>dlatego prosimy o dopuszczenie rozwiązania równoważnego:</w:t>
      </w:r>
      <w:r w:rsidRPr="00521048">
        <w:rPr>
          <w:rFonts w:ascii="Arial" w:hAnsi="Arial" w:cs="Arial"/>
          <w:color w:val="000000"/>
          <w:sz w:val="20"/>
          <w:szCs w:val="20"/>
          <w:u w:val="single"/>
        </w:rPr>
        <w:br/>
      </w:r>
      <w:r w:rsidRPr="00521048">
        <w:rPr>
          <w:rFonts w:ascii="Arial" w:hAnsi="Arial" w:cs="Arial"/>
          <w:color w:val="000000"/>
          <w:sz w:val="20"/>
          <w:szCs w:val="20"/>
        </w:rPr>
        <w:t>1.      Mata elastyczny (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shock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pad) – rodzaj oraz jej grubość zgodna z badaniem laboratoryjnym systemu sztucznej trawy na zgodność z wymaganiami FIFA (TM2015)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> 2.      Sztuczna trawa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>- skład włókna: polietylen (PE) 100%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 xml:space="preserve">- rodzaj i przekrój włókna: włókna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monofilowe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(100%), z rdzeniem wzmacniającymi zapewniającymi sztywność włókna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>- wysokość włókna:  45 - 50 mm,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 xml:space="preserve">- grubość włókna: min. 360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μm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>,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 xml:space="preserve">- ciężar włókna –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Dtex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>: min. 13.300,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>- gęstość trawy: min. 132.000 włókien/m2,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>- ilość pęczków: min. 9 400/m2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>- waga pojedynczego włókna: min 1 200 g/m2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>- waga całkowita trawy: min. 2 300 g/m2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>- podkład trawy: poliuretanowy lub lateksowy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>3.      Wypełnienie sztucznej trawy: piasek kwarcowy oraz granulat gumowy EPDM z recyklingu</w:t>
      </w:r>
      <w:r w:rsidRPr="00521048">
        <w:rPr>
          <w:rFonts w:ascii="Arial" w:hAnsi="Arial" w:cs="Arial"/>
          <w:color w:val="000000"/>
          <w:sz w:val="20"/>
          <w:szCs w:val="20"/>
        </w:rPr>
        <w:br/>
        <w:t>Do oferty należy załączyć dokumenty dotyczące systemu nawierzchni z trawy syntetycznej:</w:t>
      </w:r>
      <w:r w:rsidRPr="00521048">
        <w:rPr>
          <w:rFonts w:ascii="Arial" w:hAnsi="Arial" w:cs="Arial"/>
          <w:color w:val="000000"/>
          <w:sz w:val="20"/>
          <w:szCs w:val="20"/>
        </w:rPr>
        <w:br/>
        <w:t xml:space="preserve">a) raport z badań dotyczący oferowanego systemu nawierzchni przeprowadzony przez specjalistyczne laboratorium (np.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Labosport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lub ISA-Sport lub Sports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Labs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Ltd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), potwierdzający wszystkie wymagane parametry oraz potwierdzający zgodność jego parametrów z FIFA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Quality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Concept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for Football Turf, test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method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2015 (dostępny na </w:t>
      </w:r>
      <w:hyperlink r:id="rId11" w:history="1">
        <w:r w:rsidRPr="00521048">
          <w:rPr>
            <w:rStyle w:val="Hipercze"/>
            <w:rFonts w:ascii="Arial" w:hAnsi="Arial" w:cs="Arial"/>
            <w:sz w:val="20"/>
            <w:szCs w:val="20"/>
          </w:rPr>
          <w:t>www.FIFA.com</w:t>
        </w:r>
      </w:hyperlink>
      <w:r w:rsidRPr="00521048">
        <w:rPr>
          <w:rFonts w:ascii="Arial" w:hAnsi="Arial" w:cs="Arial"/>
          <w:color w:val="000000"/>
          <w:sz w:val="20"/>
          <w:szCs w:val="20"/>
        </w:rPr>
        <w:t xml:space="preserve">) dla poziomu FIFA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Quality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PRO. Zamawiający dopuszcza przedstawienie powyższego raportu z innym wypełnieniem niż EPDM</w:t>
      </w:r>
      <w:r w:rsidRPr="00521048">
        <w:rPr>
          <w:rFonts w:ascii="Arial" w:hAnsi="Arial" w:cs="Arial"/>
          <w:color w:val="000000"/>
          <w:sz w:val="20"/>
          <w:szCs w:val="20"/>
        </w:rPr>
        <w:br/>
        <w:t>z recyklingu, żądając jednocześnie wypełnienia samego boiska granulatem EPDM z recyklingu;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>b) raport z badań laboratoryjnych przeprowadzony przez niezależne, akredytowane laboratorium dla  systemu sztucznej trawy ( nawierzchnia wraz z  wypełnieniem EPDM z recyklingu i matą), potwierdzający zgodność z aktualną normą EN 15330-1:2013/PN-EN 15330-1:2014-02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 xml:space="preserve">c) karta techniczna oferowanej nawierzchni, poświadczona przez jej producenta, potwierdzająca wymagane przez Zamawiającego minimalne parametry dla nawierzchni w zakresie, który nie został objęty  raportem z badań zgodnie z FIFA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Quality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Programme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for Football Turf (edycja 2015) dla poziomu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Quality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Pro i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Quality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lub z aktualną normą EN 15330-1:2013/PN-EN 15330-1:2014-02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 xml:space="preserve">d) aktualny certyfikat FIFA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Preferred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Provider lub FIFA </w:t>
      </w:r>
      <w:proofErr w:type="spellStart"/>
      <w:r w:rsidRPr="00521048">
        <w:rPr>
          <w:rFonts w:ascii="Arial" w:hAnsi="Arial" w:cs="Arial"/>
          <w:color w:val="000000"/>
          <w:sz w:val="20"/>
          <w:szCs w:val="20"/>
        </w:rPr>
        <w:t>Licensees</w:t>
      </w:r>
      <w:proofErr w:type="spellEnd"/>
      <w:r w:rsidRPr="00521048">
        <w:rPr>
          <w:rFonts w:ascii="Arial" w:hAnsi="Arial" w:cs="Arial"/>
          <w:color w:val="000000"/>
          <w:sz w:val="20"/>
          <w:szCs w:val="20"/>
        </w:rPr>
        <w:t xml:space="preserve"> dla producenta oferowanej sztucznej trawy;</w:t>
      </w:r>
      <w:r w:rsidRPr="00521048">
        <w:rPr>
          <w:rFonts w:ascii="Arial" w:hAnsi="Arial" w:cs="Arial"/>
          <w:color w:val="000000"/>
          <w:sz w:val="20"/>
          <w:szCs w:val="20"/>
        </w:rPr>
        <w:br/>
        <w:t>e)  atest PZH lub równoważny dla oferowanej nawierzchni i wypełnienia;</w:t>
      </w:r>
      <w:r w:rsidRPr="00521048">
        <w:rPr>
          <w:rFonts w:ascii="Arial" w:hAnsi="Arial" w:cs="Arial"/>
          <w:color w:val="000000"/>
          <w:sz w:val="20"/>
          <w:szCs w:val="20"/>
        </w:rPr>
        <w:tab/>
      </w:r>
      <w:r w:rsidRPr="00521048">
        <w:rPr>
          <w:rFonts w:ascii="Arial" w:hAnsi="Arial" w:cs="Arial"/>
          <w:color w:val="000000"/>
          <w:sz w:val="20"/>
          <w:szCs w:val="20"/>
        </w:rPr>
        <w:br/>
        <w:t>f) autoryzację producenta trawy syntetycznej, wystawiona dla wykonawcy na realizowaną inwestycję.</w:t>
      </w:r>
    </w:p>
    <w:p w14:paraId="20B7CF7C" w14:textId="72EA7777" w:rsidR="00521048" w:rsidRDefault="00521048" w:rsidP="00FA139F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C503EF9" w14:textId="27BE9467" w:rsidR="008A0860" w:rsidRPr="008A0860" w:rsidRDefault="008A0860" w:rsidP="008A0860">
      <w:pPr>
        <w:jc w:val="both"/>
        <w:rPr>
          <w:rFonts w:ascii="Arial" w:hAnsi="Arial" w:cs="Arial"/>
          <w:sz w:val="20"/>
          <w:szCs w:val="20"/>
        </w:rPr>
      </w:pPr>
      <w:r w:rsidRPr="008A0860">
        <w:rPr>
          <w:rFonts w:ascii="Arial" w:hAnsi="Arial" w:cs="Arial"/>
          <w:b/>
          <w:sz w:val="20"/>
          <w:szCs w:val="20"/>
        </w:rPr>
        <w:t>Odp.1</w:t>
      </w:r>
      <w:r w:rsidR="00E54494">
        <w:rPr>
          <w:rFonts w:ascii="Arial" w:hAnsi="Arial" w:cs="Arial"/>
          <w:b/>
          <w:sz w:val="20"/>
          <w:szCs w:val="20"/>
        </w:rPr>
        <w:t>5</w:t>
      </w:r>
      <w:r w:rsidRPr="008A086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0860">
        <w:rPr>
          <w:rFonts w:ascii="Arial" w:hAnsi="Arial" w:cs="Arial"/>
          <w:sz w:val="20"/>
          <w:szCs w:val="20"/>
        </w:rPr>
        <w:t>Zamawiajacy</w:t>
      </w:r>
      <w:proofErr w:type="spellEnd"/>
      <w:r w:rsidRPr="008A0860">
        <w:rPr>
          <w:rFonts w:ascii="Arial" w:hAnsi="Arial" w:cs="Arial"/>
          <w:sz w:val="20"/>
          <w:szCs w:val="20"/>
        </w:rPr>
        <w:t xml:space="preserve">  nie zmienia zapisów SWZ w tym zakresie minimalne wymagane parametry  trawy syntetycznej zos</w:t>
      </w:r>
      <w:r>
        <w:rPr>
          <w:rFonts w:ascii="Arial" w:hAnsi="Arial" w:cs="Arial"/>
          <w:sz w:val="20"/>
          <w:szCs w:val="20"/>
        </w:rPr>
        <w:t>tały określone w odpowiedzi nr 1</w:t>
      </w:r>
      <w:r w:rsidRPr="008A0860">
        <w:rPr>
          <w:rFonts w:ascii="Arial" w:hAnsi="Arial" w:cs="Arial"/>
          <w:sz w:val="20"/>
          <w:szCs w:val="20"/>
        </w:rPr>
        <w:t>.</w:t>
      </w:r>
    </w:p>
    <w:p w14:paraId="53185E3D" w14:textId="77777777" w:rsidR="008A0860" w:rsidRPr="00FA139F" w:rsidRDefault="008A0860" w:rsidP="00FA139F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3421250" w14:textId="38E704B7" w:rsidR="00813E9A" w:rsidRPr="00813E9A" w:rsidRDefault="00FA139F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13E9A">
        <w:rPr>
          <w:rFonts w:ascii="Arial" w:hAnsi="Arial" w:cs="Arial"/>
          <w:b/>
          <w:color w:val="000000"/>
          <w:sz w:val="20"/>
          <w:szCs w:val="20"/>
        </w:rPr>
        <w:t>Pyt. 16</w:t>
      </w:r>
      <w:r w:rsidR="00813E9A" w:rsidRPr="00813E9A">
        <w:rPr>
          <w:rFonts w:asciiTheme="majorHAnsi" w:eastAsiaTheme="minorHAnsi" w:hAnsiTheme="majorHAnsi" w:cstheme="majorHAnsi"/>
          <w:lang w:eastAsia="en-US"/>
        </w:rPr>
        <w:t xml:space="preserve"> </w:t>
      </w:r>
      <w:r w:rsidR="00813E9A" w:rsidRPr="00813E9A">
        <w:rPr>
          <w:rFonts w:ascii="Arial" w:hAnsi="Arial" w:cs="Arial"/>
          <w:color w:val="000000"/>
          <w:sz w:val="20"/>
          <w:szCs w:val="20"/>
        </w:rPr>
        <w:t>W ogłoszonym postępowaniu Zamawiający w dokumencie „Szczegółowa Specyfikacja Techniczna Wykonania i Odbioru Robót”- Nawierzchnia ze sztucznej trawy Zamawiający na boisko piłkarskie wymaga trawy syntetycznej o parametrach:</w:t>
      </w:r>
    </w:p>
    <w:p w14:paraId="58C56087" w14:textId="77777777" w:rsidR="00813E9A" w:rsidRPr="00813E9A" w:rsidRDefault="00813E9A" w:rsidP="00813E9A">
      <w:pPr>
        <w:numPr>
          <w:ilvl w:val="0"/>
          <w:numId w:val="4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Mata elastyczny (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shock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 xml:space="preserve"> pad) – rodzaj oraz jej grubość zgodna z badaniem laboratoryjnym systemu sztucznej trawy na zgodność z wymaganiami FIFA (TM2015)</w:t>
      </w:r>
    </w:p>
    <w:p w14:paraId="2714F03D" w14:textId="77777777" w:rsidR="00813E9A" w:rsidRPr="00813E9A" w:rsidRDefault="00813E9A" w:rsidP="00813E9A">
      <w:pPr>
        <w:numPr>
          <w:ilvl w:val="0"/>
          <w:numId w:val="4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Sztuczna trawa  </w:t>
      </w:r>
    </w:p>
    <w:p w14:paraId="69511BCA" w14:textId="77777777" w:rsidR="00813E9A" w:rsidRPr="00813E9A" w:rsidRDefault="00813E9A" w:rsidP="00813E9A">
      <w:pPr>
        <w:numPr>
          <w:ilvl w:val="0"/>
          <w:numId w:val="4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skład włókna: polietylen (PE) 100%</w:t>
      </w:r>
    </w:p>
    <w:p w14:paraId="67A40719" w14:textId="77777777" w:rsidR="00813E9A" w:rsidRPr="00813E9A" w:rsidRDefault="00813E9A" w:rsidP="00813E9A">
      <w:pPr>
        <w:numPr>
          <w:ilvl w:val="0"/>
          <w:numId w:val="4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rodzaj i przekrój włókna: włókna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monofilowe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 xml:space="preserve"> (100%), z wtopionym rdzeniem wzmacniającymi zapewniającymi sztywność włókna</w:t>
      </w:r>
    </w:p>
    <w:p w14:paraId="1AB12772" w14:textId="77777777" w:rsidR="00813E9A" w:rsidRPr="00813E9A" w:rsidRDefault="00813E9A" w:rsidP="00813E9A">
      <w:pPr>
        <w:numPr>
          <w:ilvl w:val="0"/>
          <w:numId w:val="4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wysokość włókna:  45 - 50 mm,</w:t>
      </w:r>
    </w:p>
    <w:p w14:paraId="19430055" w14:textId="77777777" w:rsidR="00813E9A" w:rsidRPr="00813E9A" w:rsidRDefault="00813E9A" w:rsidP="00813E9A">
      <w:pPr>
        <w:numPr>
          <w:ilvl w:val="0"/>
          <w:numId w:val="4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grubość włókna: min. 370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μm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>,</w:t>
      </w:r>
    </w:p>
    <w:p w14:paraId="3A706E08" w14:textId="77777777" w:rsidR="00813E9A" w:rsidRPr="00813E9A" w:rsidRDefault="00813E9A" w:rsidP="00813E9A">
      <w:pPr>
        <w:numPr>
          <w:ilvl w:val="0"/>
          <w:numId w:val="4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ciężar włókna –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Dtex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>: min. 14.000,</w:t>
      </w:r>
    </w:p>
    <w:p w14:paraId="063A08BE" w14:textId="77777777" w:rsidR="00813E9A" w:rsidRPr="00813E9A" w:rsidRDefault="00813E9A" w:rsidP="00813E9A">
      <w:pPr>
        <w:numPr>
          <w:ilvl w:val="0"/>
          <w:numId w:val="4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gęstość trawy: min. 135.000 włókien/m2,</w:t>
      </w:r>
    </w:p>
    <w:p w14:paraId="7B6E20B6" w14:textId="77777777" w:rsidR="00813E9A" w:rsidRPr="00813E9A" w:rsidRDefault="00813E9A" w:rsidP="00813E9A">
      <w:pPr>
        <w:numPr>
          <w:ilvl w:val="0"/>
          <w:numId w:val="4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ilość pęczków: min. 9 500/m2</w:t>
      </w:r>
    </w:p>
    <w:p w14:paraId="4AE9CF17" w14:textId="77777777" w:rsidR="00813E9A" w:rsidRPr="00813E9A" w:rsidRDefault="00813E9A" w:rsidP="00813E9A">
      <w:pPr>
        <w:numPr>
          <w:ilvl w:val="0"/>
          <w:numId w:val="4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waga pojedynczego włókna: min 1 450 g/m2</w:t>
      </w:r>
    </w:p>
    <w:p w14:paraId="06BA91A1" w14:textId="77777777" w:rsidR="00813E9A" w:rsidRPr="00813E9A" w:rsidRDefault="00813E9A" w:rsidP="00813E9A">
      <w:pPr>
        <w:numPr>
          <w:ilvl w:val="0"/>
          <w:numId w:val="4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waga całkowita trawy: min. 2 750 g/m2</w:t>
      </w:r>
    </w:p>
    <w:p w14:paraId="3E719306" w14:textId="77777777" w:rsidR="00813E9A" w:rsidRPr="00813E9A" w:rsidRDefault="00813E9A" w:rsidP="00813E9A">
      <w:pPr>
        <w:numPr>
          <w:ilvl w:val="0"/>
          <w:numId w:val="4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podkład trawy: poliuretanowy lub lateksowy </w:t>
      </w:r>
    </w:p>
    <w:p w14:paraId="2622163D" w14:textId="77777777" w:rsidR="00813E9A" w:rsidRPr="00813E9A" w:rsidRDefault="00813E9A" w:rsidP="00813E9A">
      <w:pPr>
        <w:numPr>
          <w:ilvl w:val="0"/>
          <w:numId w:val="4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Wypełnienie sztucznej trawy: piasek kwarcowy oraz granulat gumowy EPDM z recyklingu w kolorze zielonym. </w:t>
      </w:r>
    </w:p>
    <w:p w14:paraId="04BBD976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Do oferty należy załączyć dokumenty dotyczące systemu nawierzchni z trawy syntetycznej: </w:t>
      </w:r>
    </w:p>
    <w:p w14:paraId="3592394B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lastRenderedPageBreak/>
        <w:t xml:space="preserve">a) Raport z badań dotyczący oferowanego systemu nawierzchni przeprowadzony przez specjalistyczne laboratorium (np.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Labosport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 xml:space="preserve"> lub ISA-Sport lub Sports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Labs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Ltd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 xml:space="preserve">), potwierdzający wszystkie wymagane parametry oraz potwierdzający zgodność jego parametrów z FIFA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Quality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Concept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 xml:space="preserve"> for Football Turf, test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method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 xml:space="preserve"> 2015 (dostępny na </w:t>
      </w:r>
      <w:hyperlink r:id="rId12" w:history="1">
        <w:r w:rsidRPr="00813E9A">
          <w:rPr>
            <w:rStyle w:val="Hipercze"/>
            <w:rFonts w:ascii="Arial" w:hAnsi="Arial" w:cs="Arial"/>
            <w:sz w:val="20"/>
            <w:szCs w:val="20"/>
          </w:rPr>
          <w:t>www.FIFA.com</w:t>
        </w:r>
      </w:hyperlink>
      <w:r w:rsidRPr="00813E9A">
        <w:rPr>
          <w:rFonts w:ascii="Arial" w:hAnsi="Arial" w:cs="Arial"/>
          <w:color w:val="000000"/>
          <w:sz w:val="20"/>
          <w:szCs w:val="20"/>
        </w:rPr>
        <w:t xml:space="preserve">) dla poziomu FIFA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Quality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 xml:space="preserve"> PRO. Zamawiający dopuszcza przedstawienie powyższego raportu z innym wypełnieniem niż EPDM z recyklingu, żądając jednocześnie wypełnienia samego boiska granulatem EPDM z recyklingu; </w:t>
      </w:r>
    </w:p>
    <w:p w14:paraId="45ACB947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b) Badanie laboratoryjne dla oferowanej sztucznej trawy na zgodność z normą EN 15330-1:2013; Zamawiający dopuszcza przedstawienie powyższego raportu z innym wypełnieniem niż EPDM z recyklingu, żądając jednocześnie wypełnienia samego boiska granulatem EPDM z recyklingu;</w:t>
      </w:r>
    </w:p>
    <w:p w14:paraId="0E4CBA21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c) Kartę techniczna oferowanej nawierzchni, potwierdzoną przez jej producenta oraz jej próbkę o wymiarach 20 x 30 cm;</w:t>
      </w:r>
    </w:p>
    <w:p w14:paraId="308D3598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d) Aktualny certyfikat FIFA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Preferred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 xml:space="preserve"> Provider lub FIFA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Licensees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 xml:space="preserve"> dla producenta oferowanej sztucznej trawy;</w:t>
      </w:r>
    </w:p>
    <w:p w14:paraId="344DC523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e)  Atest PZH lub równoważny dla oferowanej nawierzchni i wypełnienia; </w:t>
      </w:r>
    </w:p>
    <w:p w14:paraId="26909D0B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f) Autoryzację producenta trawy syntetycznej, wystawiona dla wykonawcy na realizowaną inwestycję.</w:t>
      </w:r>
    </w:p>
    <w:p w14:paraId="14E573DC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 Natomiast w dokumencie </w:t>
      </w:r>
      <w:bookmarkStart w:id="2" w:name="page1"/>
      <w:bookmarkEnd w:id="2"/>
      <w:r w:rsidRPr="00813E9A">
        <w:rPr>
          <w:rFonts w:ascii="Arial" w:hAnsi="Arial" w:cs="Arial"/>
          <w:color w:val="000000"/>
          <w:sz w:val="20"/>
          <w:szCs w:val="20"/>
        </w:rPr>
        <w:t>SPECYFIKACJA TECHNICZNA WYKONANIA I ODBIORU ROBÓT BUDOWLANYCH- Remont Boiska Zamawiający wymaga trawy syntetycznej o poniższych parametrach:</w:t>
      </w:r>
    </w:p>
    <w:p w14:paraId="419A6FA0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2.3.1. Charakterystyka nawierzchni sportowej typu sztuczna trawa na boisko do piłki nożnej</w:t>
      </w:r>
    </w:p>
    <w:p w14:paraId="5CB92983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Trawa syntetyczna zasypywana piaskiem kwarcowym i granulatem gumowym</w:t>
      </w:r>
    </w:p>
    <w:p w14:paraId="467A5F01" w14:textId="77777777" w:rsidR="00813E9A" w:rsidRPr="00813E9A" w:rsidRDefault="00813E9A" w:rsidP="00813E9A">
      <w:pPr>
        <w:numPr>
          <w:ilvl w:val="0"/>
          <w:numId w:val="44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Kolorystyka trawy – zielony (możliwe dwa odcienie), linie białe wklejone w nawierzchnię,</w:t>
      </w:r>
    </w:p>
    <w:p w14:paraId="5F9B9017" w14:textId="77777777" w:rsidR="00813E9A" w:rsidRPr="00813E9A" w:rsidRDefault="00813E9A" w:rsidP="00813E9A">
      <w:pPr>
        <w:numPr>
          <w:ilvl w:val="0"/>
          <w:numId w:val="44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Parametry techniczne:</w:t>
      </w:r>
    </w:p>
    <w:p w14:paraId="6DF39D51" w14:textId="77777777" w:rsidR="00813E9A" w:rsidRPr="00813E9A" w:rsidRDefault="00813E9A" w:rsidP="00813E9A">
      <w:pPr>
        <w:numPr>
          <w:ilvl w:val="0"/>
          <w:numId w:val="4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wysokość całkowita nawierzchni: min. 40 mm, max. 50 mm,</w:t>
      </w:r>
    </w:p>
    <w:p w14:paraId="35E719E6" w14:textId="77777777" w:rsidR="00813E9A" w:rsidRPr="00813E9A" w:rsidRDefault="00813E9A" w:rsidP="00813E9A">
      <w:pPr>
        <w:numPr>
          <w:ilvl w:val="0"/>
          <w:numId w:val="4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gęstość (ilość splotów/m2): min. 8 000,</w:t>
      </w:r>
    </w:p>
    <w:p w14:paraId="7DD94E90" w14:textId="77777777" w:rsidR="00813E9A" w:rsidRPr="00813E9A" w:rsidRDefault="00813E9A" w:rsidP="00813E9A">
      <w:pPr>
        <w:numPr>
          <w:ilvl w:val="0"/>
          <w:numId w:val="4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gęstość (ilość włókien/m2): min. 130 000,</w:t>
      </w:r>
    </w:p>
    <w:p w14:paraId="14A7EB7E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d)rodzaj włókna: 100% polietylen (PE), 100% włókien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monofilowych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>,</w:t>
      </w:r>
    </w:p>
    <w:p w14:paraId="0901F9F3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BDE8318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e)grubość włókien: min. 130 mikronów,</w:t>
      </w:r>
    </w:p>
    <w:p w14:paraId="125802D1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f)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Dtex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>: min.14 000,</w:t>
      </w:r>
    </w:p>
    <w:p w14:paraId="5570D042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Wypełnienie: piasek kwarcowy, granulat gumowy EPDM</w:t>
      </w:r>
    </w:p>
    <w:p w14:paraId="63F266FD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Dokumenty:</w:t>
      </w:r>
    </w:p>
    <w:p w14:paraId="6565F124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Badania na zgodność z norma PN-EN 15330-1, lub aprobata techniczna ITB, lub rekomendacja techniczna ITB, lub wynik badań specjalistycznego laboratorium badającego nawierzchnie sportowe np. </w:t>
      </w:r>
      <w:proofErr w:type="spellStart"/>
      <w:r w:rsidRPr="00813E9A">
        <w:rPr>
          <w:rFonts w:ascii="Arial" w:hAnsi="Arial" w:cs="Arial"/>
          <w:color w:val="000000"/>
          <w:sz w:val="20"/>
          <w:szCs w:val="20"/>
        </w:rPr>
        <w:t>Labosport</w:t>
      </w:r>
      <w:proofErr w:type="spellEnd"/>
      <w:r w:rsidRPr="00813E9A">
        <w:rPr>
          <w:rFonts w:ascii="Arial" w:hAnsi="Arial" w:cs="Arial"/>
          <w:color w:val="000000"/>
          <w:sz w:val="20"/>
          <w:szCs w:val="20"/>
        </w:rPr>
        <w:t>.</w:t>
      </w:r>
    </w:p>
    <w:p w14:paraId="12E0EE3D" w14:textId="77777777" w:rsidR="00813E9A" w:rsidRPr="00813E9A" w:rsidRDefault="00813E9A" w:rsidP="00813E9A">
      <w:pPr>
        <w:numPr>
          <w:ilvl w:val="0"/>
          <w:numId w:val="46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Karta techniczna oferowanej nawierzchni potwierdzona przez jej producenta.</w:t>
      </w:r>
    </w:p>
    <w:p w14:paraId="5A204CCF" w14:textId="77777777" w:rsidR="00813E9A" w:rsidRPr="00813E9A" w:rsidRDefault="00813E9A" w:rsidP="00813E9A">
      <w:pPr>
        <w:numPr>
          <w:ilvl w:val="0"/>
          <w:numId w:val="46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>Atest PZH dla oferowanej nawierzchni.</w:t>
      </w:r>
    </w:p>
    <w:p w14:paraId="242F9950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1194C0E" w14:textId="77777777" w:rsidR="00813E9A" w:rsidRPr="00813E9A" w:rsidRDefault="00813E9A" w:rsidP="00813E9A">
      <w:pPr>
        <w:numPr>
          <w:ilvl w:val="0"/>
          <w:numId w:val="46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Autoryzacja producenta trawy syntetycznej, wystawiona dla wykonawcy na realizowana inwestycje wraz z potwierdzeniem gwarancji udzielonej przez producenta na ta nawierzchnię. </w:t>
      </w:r>
    </w:p>
    <w:p w14:paraId="5287A58D" w14:textId="77777777" w:rsidR="00813E9A" w:rsidRPr="00813E9A" w:rsidRDefault="00813E9A" w:rsidP="00813E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3E9A">
        <w:rPr>
          <w:rFonts w:ascii="Arial" w:hAnsi="Arial" w:cs="Arial"/>
          <w:color w:val="000000"/>
          <w:sz w:val="20"/>
          <w:szCs w:val="20"/>
        </w:rPr>
        <w:t xml:space="preserve">W związku z powyższym prosimy o sprecyzowanie, których parametrów dla nawierzchni ze sztucznej trawy na boisko piłkarskie wymaga Zamawiający. </w:t>
      </w:r>
    </w:p>
    <w:p w14:paraId="0FD0072A" w14:textId="5E62F1E4" w:rsidR="00FA139F" w:rsidRPr="00FA139F" w:rsidRDefault="00FA139F" w:rsidP="00FA139F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D213A7B" w14:textId="7C800841" w:rsidR="00E54494" w:rsidRPr="00E54494" w:rsidRDefault="00E54494" w:rsidP="00E5449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54494">
        <w:rPr>
          <w:rFonts w:ascii="Arial" w:hAnsi="Arial" w:cs="Arial"/>
          <w:b/>
          <w:color w:val="000000"/>
          <w:sz w:val="20"/>
          <w:szCs w:val="20"/>
        </w:rPr>
        <w:t>Odp.1</w:t>
      </w:r>
      <w:r>
        <w:rPr>
          <w:rFonts w:ascii="Arial" w:hAnsi="Arial" w:cs="Arial"/>
          <w:b/>
          <w:color w:val="000000"/>
          <w:sz w:val="20"/>
          <w:szCs w:val="20"/>
        </w:rPr>
        <w:t>6</w:t>
      </w:r>
      <w:r w:rsidRPr="00E5449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54494">
        <w:rPr>
          <w:rFonts w:ascii="Arial" w:hAnsi="Arial" w:cs="Arial"/>
          <w:color w:val="000000"/>
          <w:sz w:val="20"/>
          <w:szCs w:val="20"/>
        </w:rPr>
        <w:t>Zamawiajacy</w:t>
      </w:r>
      <w:proofErr w:type="spellEnd"/>
      <w:r w:rsidRPr="00E54494">
        <w:rPr>
          <w:rFonts w:ascii="Arial" w:hAnsi="Arial" w:cs="Arial"/>
          <w:color w:val="000000"/>
          <w:sz w:val="20"/>
          <w:szCs w:val="20"/>
        </w:rPr>
        <w:t xml:space="preserve">  nie zmienia zapisów SWZ w tym zakresie minimalne wymagane parametry  trawy syntetycznej zostały określone w odpowiedzi nr 1.</w:t>
      </w:r>
    </w:p>
    <w:p w14:paraId="23124225" w14:textId="0E805D09" w:rsidR="00176556" w:rsidRDefault="00176556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17C67C" w14:textId="77777777" w:rsidR="0007295E" w:rsidRDefault="0007295E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386BF0A" w14:textId="563A95C6" w:rsidR="003D659C" w:rsidRPr="00611609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11609">
        <w:rPr>
          <w:rFonts w:ascii="Arial" w:hAnsi="Arial" w:cs="Arial"/>
          <w:color w:val="000000"/>
          <w:sz w:val="20"/>
          <w:szCs w:val="20"/>
        </w:rPr>
        <w:t xml:space="preserve">Od niniejszej decyzji przysługują środki ochrony prawnej określone w ustawie </w:t>
      </w:r>
      <w:r w:rsidR="007F226F" w:rsidRPr="00611609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7F226F" w:rsidRPr="00611609">
        <w:rPr>
          <w:rFonts w:ascii="Arial" w:eastAsia="Calibri" w:hAnsi="Arial" w:cs="Arial"/>
          <w:sz w:val="20"/>
          <w:szCs w:val="20"/>
        </w:rPr>
        <w:t>z dnia 11 września 2019 r. Prawo zamówień publicznych (</w:t>
      </w:r>
      <w:proofErr w:type="spellStart"/>
      <w:r w:rsidR="000A63A8" w:rsidRPr="000A63A8">
        <w:rPr>
          <w:rFonts w:ascii="Arial" w:eastAsia="Calibri" w:hAnsi="Arial" w:cs="Arial"/>
          <w:bCs/>
          <w:iCs/>
          <w:sz w:val="20"/>
          <w:szCs w:val="20"/>
          <w:lang w:val="en-US"/>
        </w:rPr>
        <w:t>tj</w:t>
      </w:r>
      <w:proofErr w:type="spellEnd"/>
      <w:r w:rsidR="000A63A8" w:rsidRPr="000A63A8">
        <w:rPr>
          <w:rFonts w:ascii="Arial" w:eastAsia="Calibri" w:hAnsi="Arial" w:cs="Arial"/>
          <w:bCs/>
          <w:iCs/>
          <w:sz w:val="20"/>
          <w:szCs w:val="20"/>
          <w:lang w:val="en-US"/>
        </w:rPr>
        <w:t xml:space="preserve">. Dz. U. z 2021 r. </w:t>
      </w:r>
      <w:proofErr w:type="spellStart"/>
      <w:r w:rsidR="000A63A8" w:rsidRPr="000A63A8">
        <w:rPr>
          <w:rFonts w:ascii="Arial" w:eastAsia="Calibri" w:hAnsi="Arial" w:cs="Arial"/>
          <w:bCs/>
          <w:iCs/>
          <w:sz w:val="20"/>
          <w:szCs w:val="20"/>
          <w:lang w:val="en-US"/>
        </w:rPr>
        <w:t>poz</w:t>
      </w:r>
      <w:proofErr w:type="spellEnd"/>
      <w:r w:rsidR="000A63A8" w:rsidRPr="000A63A8">
        <w:rPr>
          <w:rFonts w:ascii="Arial" w:eastAsia="Calibri" w:hAnsi="Arial" w:cs="Arial"/>
          <w:bCs/>
          <w:iCs/>
          <w:sz w:val="20"/>
          <w:szCs w:val="20"/>
          <w:lang w:val="en-US"/>
        </w:rPr>
        <w:t xml:space="preserve">. 1129, z </w:t>
      </w:r>
      <w:proofErr w:type="spellStart"/>
      <w:r w:rsidR="000A63A8" w:rsidRPr="000A63A8">
        <w:rPr>
          <w:rFonts w:ascii="Arial" w:eastAsia="Calibri" w:hAnsi="Arial" w:cs="Arial"/>
          <w:bCs/>
          <w:iCs/>
          <w:sz w:val="20"/>
          <w:szCs w:val="20"/>
          <w:lang w:val="en-US"/>
        </w:rPr>
        <w:t>późn</w:t>
      </w:r>
      <w:proofErr w:type="spellEnd"/>
      <w:r w:rsidR="007F226F" w:rsidRPr="00611609">
        <w:rPr>
          <w:rFonts w:ascii="Arial" w:eastAsia="Calibri" w:hAnsi="Arial" w:cs="Arial"/>
          <w:sz w:val="20"/>
          <w:szCs w:val="20"/>
        </w:rPr>
        <w:t xml:space="preserve">) </w:t>
      </w:r>
      <w:r w:rsidRPr="00611609">
        <w:rPr>
          <w:rFonts w:ascii="Arial" w:hAnsi="Arial" w:cs="Arial"/>
          <w:color w:val="000000"/>
          <w:sz w:val="20"/>
          <w:szCs w:val="20"/>
        </w:rPr>
        <w:t xml:space="preserve"> </w:t>
      </w:r>
      <w:r w:rsidR="00225C2E" w:rsidRPr="00611609">
        <w:rPr>
          <w:rFonts w:ascii="Arial" w:hAnsi="Arial" w:cs="Arial"/>
          <w:color w:val="000000"/>
          <w:sz w:val="20"/>
          <w:szCs w:val="20"/>
        </w:rPr>
        <w:t>- dział IX</w:t>
      </w:r>
      <w:r w:rsidRPr="00611609">
        <w:rPr>
          <w:rFonts w:ascii="Arial" w:hAnsi="Arial" w:cs="Arial"/>
          <w:color w:val="000000"/>
          <w:sz w:val="20"/>
          <w:szCs w:val="20"/>
        </w:rPr>
        <w:t xml:space="preserve">I "Środki ochrony prawnej". </w:t>
      </w:r>
      <w:r w:rsidRPr="00611609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14:paraId="735BB713" w14:textId="77777777" w:rsidR="00524F24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14:paraId="23AA7CC0" w14:textId="77777777" w:rsidR="008E4D0F" w:rsidRPr="00611609" w:rsidRDefault="008E4D0F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  <w:bookmarkStart w:id="3" w:name="_GoBack"/>
      <w:bookmarkEnd w:id="3"/>
    </w:p>
    <w:p w14:paraId="208B48F1" w14:textId="77777777" w:rsidR="00300B2F" w:rsidRPr="00611609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611609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611609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611609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611609" w:rsidSect="00C37D14">
      <w:footerReference w:type="default" r:id="rId13"/>
      <w:headerReference w:type="first" r:id="rId14"/>
      <w:footerReference w:type="first" r:id="rId15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9EC3C" w14:textId="77777777" w:rsidR="00F63E14" w:rsidRDefault="00F63E14">
      <w:r>
        <w:separator/>
      </w:r>
    </w:p>
  </w:endnote>
  <w:endnote w:type="continuationSeparator" w:id="0">
    <w:p w14:paraId="64DAA824" w14:textId="77777777" w:rsidR="00F63E14" w:rsidRDefault="00F63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24"/>
      <w:gridCol w:w="3056"/>
      <w:gridCol w:w="2690"/>
    </w:tblGrid>
    <w:tr w:rsidR="00874ED7" w14:paraId="26EC1483" w14:textId="7777777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D56FFEF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0DA561D3" w14:textId="37C9C345"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CB7D62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14:paraId="1CA681A5" w14:textId="77777777"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14:paraId="3AC84DF0" w14:textId="77777777"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162D677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37CA6ABF" w14:textId="77777777"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14:paraId="6B6E0138" w14:textId="77777777"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31A765" w14:textId="77777777"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14:paraId="69EFB6D0" w14:textId="77777777"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14:paraId="2C4543C6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proofErr w:type="spellStart"/>
          <w:r>
            <w:rPr>
              <w:rFonts w:ascii="Tw Cen MT" w:hAnsi="Tw Cen MT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Tw Cen MT" w:hAnsi="Tw Cen MT" w:cs="Arial"/>
              <w:sz w:val="16"/>
              <w:szCs w:val="16"/>
              <w:lang w:val="de-DE"/>
            </w:rPr>
            <w:t>: ratusz@szprotawa.pl</w:t>
          </w:r>
        </w:p>
        <w:p w14:paraId="7845C038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14:paraId="49DBBC48" w14:textId="77777777"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D6748" w14:textId="77777777"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24"/>
      <w:gridCol w:w="3056"/>
      <w:gridCol w:w="2690"/>
    </w:tblGrid>
    <w:tr w:rsidR="00874ED7" w14:paraId="6F62F60D" w14:textId="7777777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4101511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3804F3D5" w14:textId="729332C2"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7A45A1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14:paraId="310B173C" w14:textId="77777777"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14:paraId="11871F02" w14:textId="77777777"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BD4AC6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03EA4681" w14:textId="77777777"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14:paraId="4D9F7BA9" w14:textId="77777777"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A57D018" w14:textId="77777777"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14:paraId="15D7106C" w14:textId="77777777"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14:paraId="769DC1B1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proofErr w:type="spellStart"/>
          <w:r>
            <w:rPr>
              <w:rFonts w:ascii="Tw Cen MT" w:hAnsi="Tw Cen MT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Tw Cen MT" w:hAnsi="Tw Cen MT" w:cs="Arial"/>
              <w:sz w:val="16"/>
              <w:szCs w:val="16"/>
              <w:lang w:val="de-DE"/>
            </w:rPr>
            <w:t>: ratusz@szprotawa.pl</w:t>
          </w:r>
        </w:p>
        <w:p w14:paraId="1D1CA7ED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14:paraId="42865173" w14:textId="77777777"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822C3" w14:textId="77777777" w:rsidR="00F63E14" w:rsidRDefault="00F63E14">
      <w:r>
        <w:separator/>
      </w:r>
    </w:p>
  </w:footnote>
  <w:footnote w:type="continuationSeparator" w:id="0">
    <w:p w14:paraId="32BC75E4" w14:textId="77777777" w:rsidR="00F63E14" w:rsidRDefault="00F63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6B0D5" w14:textId="77777777"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54FFFD6E" wp14:editId="7BAA3F2C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7821D1" w14:textId="77777777"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3CB61AAE" w14:textId="77777777"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14:paraId="312A5131" w14:textId="77777777"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FFFD6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14:paraId="157821D1" w14:textId="77777777"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14:paraId="3CB61AAE" w14:textId="77777777"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14:paraId="312A5131" w14:textId="77777777"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D466F7F" wp14:editId="2230465C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2AC03B" w14:textId="77777777"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080E7D" wp14:editId="1D20ADC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4A4B82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B84387" wp14:editId="7D035267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5198CB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7D3AC0" wp14:editId="764378A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E5CD93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14:paraId="351D8428" w14:textId="77777777"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hybridMultilevel"/>
    <w:tmpl w:val="2CD89A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25"/>
    <w:multiLevelType w:val="hybridMultilevel"/>
    <w:tmpl w:val="57E4CC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6"/>
    <w:multiLevelType w:val="hybridMultilevel"/>
    <w:tmpl w:val="7A6D8D3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7"/>
    <w:multiLevelType w:val="hybridMultilevel"/>
    <w:tmpl w:val="4B588F54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13C0C4F"/>
    <w:multiLevelType w:val="multilevel"/>
    <w:tmpl w:val="E102AF26"/>
    <w:styleLink w:val="WW8Num27"/>
    <w:lvl w:ilvl="0">
      <w:start w:val="1"/>
      <w:numFmt w:val="decimal"/>
      <w:lvlText w:val="%1."/>
      <w:lvlJc w:val="left"/>
      <w:pPr>
        <w:ind w:left="397" w:hanging="397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Arial Narrow" w:hAnsi="Arial Narrow" w:cs="Tahoma"/>
        <w:b w:val="0"/>
        <w:bCs w:val="0"/>
        <w:sz w:val="18"/>
        <w:szCs w:val="18"/>
      </w:rPr>
    </w:lvl>
    <w:lvl w:ilvl="2">
      <w:numFmt w:val="bullet"/>
      <w:lvlText w:val=""/>
      <w:lvlJc w:val="left"/>
      <w:pPr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0BA26A58"/>
    <w:multiLevelType w:val="multilevel"/>
    <w:tmpl w:val="DF241736"/>
    <w:styleLink w:val="WW8Num15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C9443A5"/>
    <w:multiLevelType w:val="multilevel"/>
    <w:tmpl w:val="C6B48288"/>
    <w:styleLink w:val="WW8Num13"/>
    <w:lvl w:ilvl="0">
      <w:start w:val="1"/>
      <w:numFmt w:val="decimal"/>
      <w:lvlText w:val="%1."/>
      <w:lvlJc w:val="left"/>
      <w:pPr>
        <w:ind w:left="397" w:hanging="397"/>
      </w:pPr>
      <w:rPr>
        <w:sz w:val="24"/>
        <w:szCs w:val="24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ascii="Arial Narrow" w:hAnsi="Arial Narrow" w:cs="Tahoma"/>
        <w:b w:val="0"/>
        <w:bCs w:val="0"/>
        <w:sz w:val="18"/>
        <w:szCs w:val="18"/>
      </w:rPr>
    </w:lvl>
    <w:lvl w:ilvl="2">
      <w:numFmt w:val="bullet"/>
      <w:lvlText w:val=""/>
      <w:lvlJc w:val="left"/>
      <w:pPr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E56E7"/>
    <w:multiLevelType w:val="hybridMultilevel"/>
    <w:tmpl w:val="122EC8DE"/>
    <w:lvl w:ilvl="0" w:tplc="02F0F89C">
      <w:start w:val="1"/>
      <w:numFmt w:val="decimal"/>
      <w:lvlText w:val="%1&gt;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E36F90"/>
    <w:multiLevelType w:val="hybridMultilevel"/>
    <w:tmpl w:val="B0040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D2DE6"/>
    <w:multiLevelType w:val="hybridMultilevel"/>
    <w:tmpl w:val="35DC83C6"/>
    <w:lvl w:ilvl="0" w:tplc="A4F03D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AC147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5" w15:restartNumberingAfterBreak="0">
    <w:nsid w:val="1E560A2A"/>
    <w:multiLevelType w:val="hybridMultilevel"/>
    <w:tmpl w:val="8F78853E"/>
    <w:lvl w:ilvl="0" w:tplc="052014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762EE"/>
    <w:multiLevelType w:val="hybridMultilevel"/>
    <w:tmpl w:val="D79050DC"/>
    <w:lvl w:ilvl="0" w:tplc="017C46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78783F"/>
    <w:multiLevelType w:val="hybridMultilevel"/>
    <w:tmpl w:val="8944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697289"/>
    <w:multiLevelType w:val="hybridMultilevel"/>
    <w:tmpl w:val="90101DD4"/>
    <w:lvl w:ilvl="0" w:tplc="1F5EB8B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AE7B9F"/>
    <w:multiLevelType w:val="hybridMultilevel"/>
    <w:tmpl w:val="7752FE56"/>
    <w:lvl w:ilvl="0" w:tplc="A4F03D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3" w15:restartNumberingAfterBreak="0">
    <w:nsid w:val="338D7686"/>
    <w:multiLevelType w:val="hybridMultilevel"/>
    <w:tmpl w:val="B0040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633757"/>
    <w:multiLevelType w:val="hybridMultilevel"/>
    <w:tmpl w:val="7B60A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DF00CA"/>
    <w:multiLevelType w:val="multilevel"/>
    <w:tmpl w:val="EA40483E"/>
    <w:styleLink w:val="WW8Num22"/>
    <w:lvl w:ilvl="0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/>
        <w:b/>
        <w:bCs/>
        <w:sz w:val="22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8" w15:restartNumberingAfterBreak="0">
    <w:nsid w:val="445A682A"/>
    <w:multiLevelType w:val="hybridMultilevel"/>
    <w:tmpl w:val="4FC4A63E"/>
    <w:lvl w:ilvl="0" w:tplc="17ACA286">
      <w:start w:val="1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E0460"/>
    <w:multiLevelType w:val="hybridMultilevel"/>
    <w:tmpl w:val="EA7A020C"/>
    <w:lvl w:ilvl="0" w:tplc="D2B4F8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426398"/>
    <w:multiLevelType w:val="hybridMultilevel"/>
    <w:tmpl w:val="8FCAA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0673F"/>
    <w:multiLevelType w:val="hybridMultilevel"/>
    <w:tmpl w:val="470C1548"/>
    <w:lvl w:ilvl="0" w:tplc="4A9252BC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0473D2"/>
    <w:multiLevelType w:val="hybridMultilevel"/>
    <w:tmpl w:val="7752FE56"/>
    <w:lvl w:ilvl="0" w:tplc="A4F03D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AE706FA"/>
    <w:multiLevelType w:val="hybridMultilevel"/>
    <w:tmpl w:val="7228E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24BA8"/>
    <w:multiLevelType w:val="hybridMultilevel"/>
    <w:tmpl w:val="C4628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55221"/>
    <w:multiLevelType w:val="multilevel"/>
    <w:tmpl w:val="043CDDE0"/>
    <w:styleLink w:val="WW8Num2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trike w:val="0"/>
        <w:dstrike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8" w15:restartNumberingAfterBreak="0">
    <w:nsid w:val="62C85A58"/>
    <w:multiLevelType w:val="multilevel"/>
    <w:tmpl w:val="596CD888"/>
    <w:styleLink w:val="WW8Num30"/>
    <w:lvl w:ilvl="0">
      <w:numFmt w:val="bullet"/>
      <w:lvlText w:val=""/>
      <w:lvlJc w:val="left"/>
      <w:pPr>
        <w:ind w:left="1571" w:hanging="360"/>
      </w:pPr>
      <w:rPr>
        <w:rFonts w:ascii="Symbol" w:eastAsia="Verdana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34B020D"/>
    <w:multiLevelType w:val="hybridMultilevel"/>
    <w:tmpl w:val="A48CF774"/>
    <w:lvl w:ilvl="0" w:tplc="4A9252BC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1A413D"/>
    <w:multiLevelType w:val="multilevel"/>
    <w:tmpl w:val="02D2991A"/>
    <w:styleLink w:val="WW8Num10"/>
    <w:lvl w:ilvl="0">
      <w:start w:val="2"/>
      <w:numFmt w:val="lowerLetter"/>
      <w:lvlText w:val="%1)"/>
      <w:lvlJc w:val="left"/>
      <w:pPr>
        <w:ind w:left="1068" w:hanging="360"/>
      </w:pPr>
      <w:rPr>
        <w:rFonts w:ascii="Arial Narrow" w:hAnsi="Arial Narrow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67BF4A5C"/>
    <w:multiLevelType w:val="hybridMultilevel"/>
    <w:tmpl w:val="9EA25C1A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2" w15:restartNumberingAfterBreak="0">
    <w:nsid w:val="6E173548"/>
    <w:multiLevelType w:val="hybridMultilevel"/>
    <w:tmpl w:val="F476F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44B01"/>
    <w:multiLevelType w:val="hybridMultilevel"/>
    <w:tmpl w:val="55D8D052"/>
    <w:lvl w:ilvl="0" w:tplc="E4F2AA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05021F"/>
    <w:multiLevelType w:val="hybridMultilevel"/>
    <w:tmpl w:val="A1F4B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13"/>
  </w:num>
  <w:num w:numId="7">
    <w:abstractNumId w:val="34"/>
  </w:num>
  <w:num w:numId="8">
    <w:abstractNumId w:val="22"/>
  </w:num>
  <w:num w:numId="9">
    <w:abstractNumId w:val="27"/>
  </w:num>
  <w:num w:numId="10">
    <w:abstractNumId w:val="10"/>
  </w:num>
  <w:num w:numId="11">
    <w:abstractNumId w:val="37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6"/>
  </w:num>
  <w:num w:numId="13">
    <w:abstractNumId w:val="5"/>
  </w:num>
  <w:num w:numId="14">
    <w:abstractNumId w:val="11"/>
  </w:num>
  <w:num w:numId="15">
    <w:abstractNumId w:val="2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28"/>
  </w:num>
  <w:num w:numId="19">
    <w:abstractNumId w:val="40"/>
  </w:num>
  <w:num w:numId="20">
    <w:abstractNumId w:val="8"/>
  </w:num>
  <w:num w:numId="21">
    <w:abstractNumId w:val="7"/>
  </w:num>
  <w:num w:numId="22">
    <w:abstractNumId w:val="36"/>
  </w:num>
  <w:num w:numId="23">
    <w:abstractNumId w:val="26"/>
  </w:num>
  <w:num w:numId="24">
    <w:abstractNumId w:val="4"/>
  </w:num>
  <w:num w:numId="25">
    <w:abstractNumId w:val="38"/>
  </w:num>
  <w:num w:numId="26">
    <w:abstractNumId w:val="30"/>
  </w:num>
  <w:num w:numId="27">
    <w:abstractNumId w:val="16"/>
  </w:num>
  <w:num w:numId="28">
    <w:abstractNumId w:val="19"/>
  </w:num>
  <w:num w:numId="29">
    <w:abstractNumId w:val="21"/>
  </w:num>
  <w:num w:numId="30">
    <w:abstractNumId w:val="32"/>
  </w:num>
  <w:num w:numId="31">
    <w:abstractNumId w:val="12"/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25"/>
  </w:num>
  <w:num w:numId="38">
    <w:abstractNumId w:val="31"/>
  </w:num>
  <w:num w:numId="39">
    <w:abstractNumId w:val="39"/>
  </w:num>
  <w:num w:numId="40">
    <w:abstractNumId w:val="42"/>
  </w:num>
  <w:num w:numId="41">
    <w:abstractNumId w:val="29"/>
  </w:num>
  <w:num w:numId="42">
    <w:abstractNumId w:val="17"/>
  </w:num>
  <w:num w:numId="43">
    <w:abstractNumId w:val="43"/>
  </w:num>
  <w:num w:numId="44">
    <w:abstractNumId w:val="2"/>
  </w:num>
  <w:num w:numId="45">
    <w:abstractNumId w:val="3"/>
  </w:num>
  <w:num w:numId="46">
    <w:abstractNumId w:val="1"/>
  </w:num>
  <w:num w:numId="47">
    <w:abstractNumId w:val="33"/>
  </w:num>
  <w:num w:numId="48">
    <w:abstractNumId w:val="44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E7E"/>
    <w:rsid w:val="00002F14"/>
    <w:rsid w:val="0000413E"/>
    <w:rsid w:val="0000750B"/>
    <w:rsid w:val="00011F16"/>
    <w:rsid w:val="00015BE1"/>
    <w:rsid w:val="00016F5D"/>
    <w:rsid w:val="00017440"/>
    <w:rsid w:val="00025F6E"/>
    <w:rsid w:val="00031124"/>
    <w:rsid w:val="0003372D"/>
    <w:rsid w:val="00040680"/>
    <w:rsid w:val="00041CCD"/>
    <w:rsid w:val="00045373"/>
    <w:rsid w:val="000459D5"/>
    <w:rsid w:val="0004732E"/>
    <w:rsid w:val="000536EF"/>
    <w:rsid w:val="0005449E"/>
    <w:rsid w:val="000643E8"/>
    <w:rsid w:val="0007287E"/>
    <w:rsid w:val="0007295E"/>
    <w:rsid w:val="000729FF"/>
    <w:rsid w:val="000744D3"/>
    <w:rsid w:val="00081B4D"/>
    <w:rsid w:val="00084F6F"/>
    <w:rsid w:val="00085574"/>
    <w:rsid w:val="00087005"/>
    <w:rsid w:val="00087066"/>
    <w:rsid w:val="000A2136"/>
    <w:rsid w:val="000A63A8"/>
    <w:rsid w:val="000A66E3"/>
    <w:rsid w:val="000B72BB"/>
    <w:rsid w:val="000C24E8"/>
    <w:rsid w:val="000C3BAB"/>
    <w:rsid w:val="000C3DAC"/>
    <w:rsid w:val="000C461D"/>
    <w:rsid w:val="000C5DE5"/>
    <w:rsid w:val="000C6280"/>
    <w:rsid w:val="000C7DAF"/>
    <w:rsid w:val="000D0E2B"/>
    <w:rsid w:val="000D3652"/>
    <w:rsid w:val="000D65E1"/>
    <w:rsid w:val="000E1DC4"/>
    <w:rsid w:val="000F2A7C"/>
    <w:rsid w:val="000F4F89"/>
    <w:rsid w:val="000F606D"/>
    <w:rsid w:val="00100D73"/>
    <w:rsid w:val="0010279C"/>
    <w:rsid w:val="00124D85"/>
    <w:rsid w:val="00125E72"/>
    <w:rsid w:val="0013028A"/>
    <w:rsid w:val="0013137A"/>
    <w:rsid w:val="00132DDE"/>
    <w:rsid w:val="0013595E"/>
    <w:rsid w:val="00146C30"/>
    <w:rsid w:val="00152EA8"/>
    <w:rsid w:val="001560AC"/>
    <w:rsid w:val="00157B2E"/>
    <w:rsid w:val="00161ABF"/>
    <w:rsid w:val="001640DD"/>
    <w:rsid w:val="00167CB4"/>
    <w:rsid w:val="00171402"/>
    <w:rsid w:val="001715D7"/>
    <w:rsid w:val="00176556"/>
    <w:rsid w:val="001771DB"/>
    <w:rsid w:val="00182A23"/>
    <w:rsid w:val="00184095"/>
    <w:rsid w:val="00184C49"/>
    <w:rsid w:val="00185859"/>
    <w:rsid w:val="001858F9"/>
    <w:rsid w:val="00185E03"/>
    <w:rsid w:val="00185F21"/>
    <w:rsid w:val="001915E5"/>
    <w:rsid w:val="001929D5"/>
    <w:rsid w:val="0019443E"/>
    <w:rsid w:val="001964ED"/>
    <w:rsid w:val="00197FC1"/>
    <w:rsid w:val="001A40A6"/>
    <w:rsid w:val="001B3704"/>
    <w:rsid w:val="001B5250"/>
    <w:rsid w:val="001B66D2"/>
    <w:rsid w:val="001B7528"/>
    <w:rsid w:val="001C365E"/>
    <w:rsid w:val="001C5489"/>
    <w:rsid w:val="001D5FAA"/>
    <w:rsid w:val="001D7626"/>
    <w:rsid w:val="001E5354"/>
    <w:rsid w:val="001E543A"/>
    <w:rsid w:val="001F7FDD"/>
    <w:rsid w:val="00201702"/>
    <w:rsid w:val="00213A9F"/>
    <w:rsid w:val="00217184"/>
    <w:rsid w:val="00225C2E"/>
    <w:rsid w:val="002311BB"/>
    <w:rsid w:val="00234382"/>
    <w:rsid w:val="00234687"/>
    <w:rsid w:val="00235567"/>
    <w:rsid w:val="002469DB"/>
    <w:rsid w:val="00246B37"/>
    <w:rsid w:val="002555A7"/>
    <w:rsid w:val="00256B13"/>
    <w:rsid w:val="00265929"/>
    <w:rsid w:val="00271884"/>
    <w:rsid w:val="0027248F"/>
    <w:rsid w:val="002734C3"/>
    <w:rsid w:val="0027797B"/>
    <w:rsid w:val="0028605A"/>
    <w:rsid w:val="00296822"/>
    <w:rsid w:val="002A40CB"/>
    <w:rsid w:val="002A4FEB"/>
    <w:rsid w:val="002B2762"/>
    <w:rsid w:val="002B2BEE"/>
    <w:rsid w:val="002B492F"/>
    <w:rsid w:val="002B6E86"/>
    <w:rsid w:val="002D066F"/>
    <w:rsid w:val="002D12B7"/>
    <w:rsid w:val="002D52B8"/>
    <w:rsid w:val="002E12DF"/>
    <w:rsid w:val="002E1744"/>
    <w:rsid w:val="002E5639"/>
    <w:rsid w:val="002E5901"/>
    <w:rsid w:val="002E7E69"/>
    <w:rsid w:val="002F154B"/>
    <w:rsid w:val="002F5114"/>
    <w:rsid w:val="002F7A01"/>
    <w:rsid w:val="002F7A98"/>
    <w:rsid w:val="002F7BFE"/>
    <w:rsid w:val="00300B2F"/>
    <w:rsid w:val="00304340"/>
    <w:rsid w:val="0030509B"/>
    <w:rsid w:val="00305346"/>
    <w:rsid w:val="00314F0A"/>
    <w:rsid w:val="003259F4"/>
    <w:rsid w:val="00325F6B"/>
    <w:rsid w:val="00331145"/>
    <w:rsid w:val="00337BD2"/>
    <w:rsid w:val="003410D6"/>
    <w:rsid w:val="00345A27"/>
    <w:rsid w:val="00352828"/>
    <w:rsid w:val="00356B89"/>
    <w:rsid w:val="00360E2C"/>
    <w:rsid w:val="0036177F"/>
    <w:rsid w:val="003623F1"/>
    <w:rsid w:val="00362B97"/>
    <w:rsid w:val="0036760B"/>
    <w:rsid w:val="0037120A"/>
    <w:rsid w:val="00371D9E"/>
    <w:rsid w:val="00385F7E"/>
    <w:rsid w:val="003876D2"/>
    <w:rsid w:val="00387C91"/>
    <w:rsid w:val="003907C8"/>
    <w:rsid w:val="00390C88"/>
    <w:rsid w:val="00394680"/>
    <w:rsid w:val="0039580C"/>
    <w:rsid w:val="003958D4"/>
    <w:rsid w:val="003A306B"/>
    <w:rsid w:val="003A39A4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C342E"/>
    <w:rsid w:val="003D07EF"/>
    <w:rsid w:val="003D24C8"/>
    <w:rsid w:val="003D359B"/>
    <w:rsid w:val="003D659C"/>
    <w:rsid w:val="003D6945"/>
    <w:rsid w:val="003E0CA1"/>
    <w:rsid w:val="003E6BE8"/>
    <w:rsid w:val="004021E6"/>
    <w:rsid w:val="004057CC"/>
    <w:rsid w:val="00411A6A"/>
    <w:rsid w:val="0041391B"/>
    <w:rsid w:val="00417E35"/>
    <w:rsid w:val="00432609"/>
    <w:rsid w:val="00433175"/>
    <w:rsid w:val="0044282A"/>
    <w:rsid w:val="00460507"/>
    <w:rsid w:val="0046052B"/>
    <w:rsid w:val="004614C8"/>
    <w:rsid w:val="00462B27"/>
    <w:rsid w:val="0046602A"/>
    <w:rsid w:val="00467B3C"/>
    <w:rsid w:val="0047279C"/>
    <w:rsid w:val="004752DF"/>
    <w:rsid w:val="0048615E"/>
    <w:rsid w:val="004911F6"/>
    <w:rsid w:val="004A6644"/>
    <w:rsid w:val="004A79FD"/>
    <w:rsid w:val="004B0E68"/>
    <w:rsid w:val="004B3377"/>
    <w:rsid w:val="004C276D"/>
    <w:rsid w:val="004C3E00"/>
    <w:rsid w:val="004D7096"/>
    <w:rsid w:val="004E06C5"/>
    <w:rsid w:val="004E4F73"/>
    <w:rsid w:val="004E661D"/>
    <w:rsid w:val="004F0DB9"/>
    <w:rsid w:val="004F3B06"/>
    <w:rsid w:val="004F4DD6"/>
    <w:rsid w:val="004F6BB0"/>
    <w:rsid w:val="004F7280"/>
    <w:rsid w:val="0051370C"/>
    <w:rsid w:val="00515C88"/>
    <w:rsid w:val="00521048"/>
    <w:rsid w:val="00524E31"/>
    <w:rsid w:val="00524F24"/>
    <w:rsid w:val="005264F5"/>
    <w:rsid w:val="0053089C"/>
    <w:rsid w:val="00531FFA"/>
    <w:rsid w:val="005328E9"/>
    <w:rsid w:val="00533494"/>
    <w:rsid w:val="0053457B"/>
    <w:rsid w:val="0053682A"/>
    <w:rsid w:val="005414AD"/>
    <w:rsid w:val="00542C4F"/>
    <w:rsid w:val="005448A8"/>
    <w:rsid w:val="005456C9"/>
    <w:rsid w:val="005470B9"/>
    <w:rsid w:val="00547F94"/>
    <w:rsid w:val="0055127E"/>
    <w:rsid w:val="0055358B"/>
    <w:rsid w:val="00555D79"/>
    <w:rsid w:val="00556540"/>
    <w:rsid w:val="005578B2"/>
    <w:rsid w:val="00562684"/>
    <w:rsid w:val="00573AD8"/>
    <w:rsid w:val="00574659"/>
    <w:rsid w:val="00581B15"/>
    <w:rsid w:val="005829A8"/>
    <w:rsid w:val="00582D29"/>
    <w:rsid w:val="00592F11"/>
    <w:rsid w:val="00595719"/>
    <w:rsid w:val="00595C5C"/>
    <w:rsid w:val="00597128"/>
    <w:rsid w:val="005973C3"/>
    <w:rsid w:val="00597405"/>
    <w:rsid w:val="005A03A1"/>
    <w:rsid w:val="005A1F2B"/>
    <w:rsid w:val="005A4620"/>
    <w:rsid w:val="005A6FF4"/>
    <w:rsid w:val="005B202B"/>
    <w:rsid w:val="005B5CDB"/>
    <w:rsid w:val="005B7E6B"/>
    <w:rsid w:val="005C50BC"/>
    <w:rsid w:val="005D17BA"/>
    <w:rsid w:val="005D3BB3"/>
    <w:rsid w:val="005E1847"/>
    <w:rsid w:val="005E2331"/>
    <w:rsid w:val="005E5C6D"/>
    <w:rsid w:val="005E6142"/>
    <w:rsid w:val="005E69EB"/>
    <w:rsid w:val="005F2B44"/>
    <w:rsid w:val="005F436F"/>
    <w:rsid w:val="00606896"/>
    <w:rsid w:val="006107BB"/>
    <w:rsid w:val="006110A1"/>
    <w:rsid w:val="00611609"/>
    <w:rsid w:val="00611682"/>
    <w:rsid w:val="0061327C"/>
    <w:rsid w:val="00615BA4"/>
    <w:rsid w:val="006162FD"/>
    <w:rsid w:val="0061704A"/>
    <w:rsid w:val="00630D2E"/>
    <w:rsid w:val="00632B8A"/>
    <w:rsid w:val="00636925"/>
    <w:rsid w:val="00637EB6"/>
    <w:rsid w:val="00647430"/>
    <w:rsid w:val="00651EFA"/>
    <w:rsid w:val="00656A32"/>
    <w:rsid w:val="00657AB7"/>
    <w:rsid w:val="006613DF"/>
    <w:rsid w:val="00674357"/>
    <w:rsid w:val="00680260"/>
    <w:rsid w:val="00687583"/>
    <w:rsid w:val="00693B6B"/>
    <w:rsid w:val="006940E3"/>
    <w:rsid w:val="006A1E04"/>
    <w:rsid w:val="006A45BB"/>
    <w:rsid w:val="006B6956"/>
    <w:rsid w:val="006C0C67"/>
    <w:rsid w:val="006C2EDA"/>
    <w:rsid w:val="006C6884"/>
    <w:rsid w:val="006C6B7D"/>
    <w:rsid w:val="006C7FFB"/>
    <w:rsid w:val="006D6497"/>
    <w:rsid w:val="00706E55"/>
    <w:rsid w:val="007072B1"/>
    <w:rsid w:val="00711BEC"/>
    <w:rsid w:val="00714A2B"/>
    <w:rsid w:val="00720EC2"/>
    <w:rsid w:val="00726AD0"/>
    <w:rsid w:val="00741A1F"/>
    <w:rsid w:val="007474D2"/>
    <w:rsid w:val="00753EE4"/>
    <w:rsid w:val="0075607F"/>
    <w:rsid w:val="0076608F"/>
    <w:rsid w:val="007706A9"/>
    <w:rsid w:val="00770E25"/>
    <w:rsid w:val="00775959"/>
    <w:rsid w:val="007816DD"/>
    <w:rsid w:val="007848D5"/>
    <w:rsid w:val="00785A9D"/>
    <w:rsid w:val="007879A5"/>
    <w:rsid w:val="00790CFE"/>
    <w:rsid w:val="00790F7B"/>
    <w:rsid w:val="007922B3"/>
    <w:rsid w:val="007935BD"/>
    <w:rsid w:val="007A45A1"/>
    <w:rsid w:val="007B0000"/>
    <w:rsid w:val="007B0217"/>
    <w:rsid w:val="007C4646"/>
    <w:rsid w:val="007D29BA"/>
    <w:rsid w:val="007D2DC5"/>
    <w:rsid w:val="007D30FF"/>
    <w:rsid w:val="007E09FB"/>
    <w:rsid w:val="007E0ACC"/>
    <w:rsid w:val="007E15B7"/>
    <w:rsid w:val="007E7097"/>
    <w:rsid w:val="007F226F"/>
    <w:rsid w:val="007F5A15"/>
    <w:rsid w:val="00802AEF"/>
    <w:rsid w:val="008069B0"/>
    <w:rsid w:val="00813E9A"/>
    <w:rsid w:val="00816739"/>
    <w:rsid w:val="00822028"/>
    <w:rsid w:val="00832615"/>
    <w:rsid w:val="00833011"/>
    <w:rsid w:val="0084062C"/>
    <w:rsid w:val="008420DC"/>
    <w:rsid w:val="0085454F"/>
    <w:rsid w:val="00854727"/>
    <w:rsid w:val="008567D7"/>
    <w:rsid w:val="00867A01"/>
    <w:rsid w:val="008700D0"/>
    <w:rsid w:val="00871CC6"/>
    <w:rsid w:val="008720AD"/>
    <w:rsid w:val="00872ACC"/>
    <w:rsid w:val="00873700"/>
    <w:rsid w:val="0087437E"/>
    <w:rsid w:val="00874ED7"/>
    <w:rsid w:val="0087756F"/>
    <w:rsid w:val="00877F41"/>
    <w:rsid w:val="0088718F"/>
    <w:rsid w:val="00887EA8"/>
    <w:rsid w:val="008A0860"/>
    <w:rsid w:val="008A1C4E"/>
    <w:rsid w:val="008A6D30"/>
    <w:rsid w:val="008B15F8"/>
    <w:rsid w:val="008B1ECC"/>
    <w:rsid w:val="008C1716"/>
    <w:rsid w:val="008C20AB"/>
    <w:rsid w:val="008C26CA"/>
    <w:rsid w:val="008D009C"/>
    <w:rsid w:val="008D0B13"/>
    <w:rsid w:val="008D14F7"/>
    <w:rsid w:val="008D39FA"/>
    <w:rsid w:val="008D6792"/>
    <w:rsid w:val="008D7B6C"/>
    <w:rsid w:val="008E3A50"/>
    <w:rsid w:val="008E4064"/>
    <w:rsid w:val="008E4D0F"/>
    <w:rsid w:val="008F29EE"/>
    <w:rsid w:val="008F3542"/>
    <w:rsid w:val="008F78C5"/>
    <w:rsid w:val="00910329"/>
    <w:rsid w:val="00911381"/>
    <w:rsid w:val="009120D2"/>
    <w:rsid w:val="00913702"/>
    <w:rsid w:val="0091467E"/>
    <w:rsid w:val="00921AF1"/>
    <w:rsid w:val="00924D76"/>
    <w:rsid w:val="00930526"/>
    <w:rsid w:val="00931089"/>
    <w:rsid w:val="00934015"/>
    <w:rsid w:val="00935BDA"/>
    <w:rsid w:val="00935FC4"/>
    <w:rsid w:val="00943FE3"/>
    <w:rsid w:val="009468B8"/>
    <w:rsid w:val="00947605"/>
    <w:rsid w:val="00953EA4"/>
    <w:rsid w:val="00955264"/>
    <w:rsid w:val="0097031A"/>
    <w:rsid w:val="00971C56"/>
    <w:rsid w:val="00976BF9"/>
    <w:rsid w:val="00980890"/>
    <w:rsid w:val="00990474"/>
    <w:rsid w:val="00997C11"/>
    <w:rsid w:val="009A2FF4"/>
    <w:rsid w:val="009A49F2"/>
    <w:rsid w:val="009A7B04"/>
    <w:rsid w:val="009B1023"/>
    <w:rsid w:val="009B4A9C"/>
    <w:rsid w:val="009B62EE"/>
    <w:rsid w:val="009B6BF3"/>
    <w:rsid w:val="009C32B1"/>
    <w:rsid w:val="009D3888"/>
    <w:rsid w:val="009D4E8C"/>
    <w:rsid w:val="009D769E"/>
    <w:rsid w:val="009E2518"/>
    <w:rsid w:val="009E4833"/>
    <w:rsid w:val="009E5E87"/>
    <w:rsid w:val="00A00059"/>
    <w:rsid w:val="00A00C85"/>
    <w:rsid w:val="00A00E28"/>
    <w:rsid w:val="00A16DEA"/>
    <w:rsid w:val="00A23970"/>
    <w:rsid w:val="00A2773E"/>
    <w:rsid w:val="00A34F75"/>
    <w:rsid w:val="00A35D79"/>
    <w:rsid w:val="00A37E7E"/>
    <w:rsid w:val="00A42609"/>
    <w:rsid w:val="00A53FE1"/>
    <w:rsid w:val="00A5510A"/>
    <w:rsid w:val="00A70280"/>
    <w:rsid w:val="00A74F12"/>
    <w:rsid w:val="00A7595F"/>
    <w:rsid w:val="00A778B9"/>
    <w:rsid w:val="00A8427B"/>
    <w:rsid w:val="00A864F1"/>
    <w:rsid w:val="00A964BE"/>
    <w:rsid w:val="00AA1C2C"/>
    <w:rsid w:val="00AA530A"/>
    <w:rsid w:val="00AA634A"/>
    <w:rsid w:val="00AB2C44"/>
    <w:rsid w:val="00AC5094"/>
    <w:rsid w:val="00AC6124"/>
    <w:rsid w:val="00AD0ADD"/>
    <w:rsid w:val="00AD59FF"/>
    <w:rsid w:val="00AD723D"/>
    <w:rsid w:val="00AD79C4"/>
    <w:rsid w:val="00AE11CC"/>
    <w:rsid w:val="00AE14A3"/>
    <w:rsid w:val="00AE2705"/>
    <w:rsid w:val="00AE3176"/>
    <w:rsid w:val="00AE62C1"/>
    <w:rsid w:val="00AF3CFA"/>
    <w:rsid w:val="00AF3D39"/>
    <w:rsid w:val="00B04887"/>
    <w:rsid w:val="00B06770"/>
    <w:rsid w:val="00B1172F"/>
    <w:rsid w:val="00B11DD5"/>
    <w:rsid w:val="00B16442"/>
    <w:rsid w:val="00B317BB"/>
    <w:rsid w:val="00B31A10"/>
    <w:rsid w:val="00B337BE"/>
    <w:rsid w:val="00B33A7F"/>
    <w:rsid w:val="00B372D1"/>
    <w:rsid w:val="00B415A8"/>
    <w:rsid w:val="00B41F13"/>
    <w:rsid w:val="00B44E6C"/>
    <w:rsid w:val="00B509C5"/>
    <w:rsid w:val="00B5319E"/>
    <w:rsid w:val="00B61608"/>
    <w:rsid w:val="00B61B1A"/>
    <w:rsid w:val="00B6799E"/>
    <w:rsid w:val="00B71653"/>
    <w:rsid w:val="00B7204D"/>
    <w:rsid w:val="00B817CB"/>
    <w:rsid w:val="00B83E11"/>
    <w:rsid w:val="00B8558A"/>
    <w:rsid w:val="00B87DCC"/>
    <w:rsid w:val="00B91B0E"/>
    <w:rsid w:val="00B93EDE"/>
    <w:rsid w:val="00B95F56"/>
    <w:rsid w:val="00BA2C77"/>
    <w:rsid w:val="00BA7063"/>
    <w:rsid w:val="00BA73C3"/>
    <w:rsid w:val="00BA78D8"/>
    <w:rsid w:val="00BB7BE7"/>
    <w:rsid w:val="00BC04B3"/>
    <w:rsid w:val="00BC3F98"/>
    <w:rsid w:val="00BC6677"/>
    <w:rsid w:val="00BC71BD"/>
    <w:rsid w:val="00BD2276"/>
    <w:rsid w:val="00BD2698"/>
    <w:rsid w:val="00BD4F9E"/>
    <w:rsid w:val="00BD6B5F"/>
    <w:rsid w:val="00BE2A52"/>
    <w:rsid w:val="00BE78E2"/>
    <w:rsid w:val="00BE7F42"/>
    <w:rsid w:val="00BF09A3"/>
    <w:rsid w:val="00BF4332"/>
    <w:rsid w:val="00BF72B3"/>
    <w:rsid w:val="00C018D5"/>
    <w:rsid w:val="00C04F91"/>
    <w:rsid w:val="00C05E02"/>
    <w:rsid w:val="00C11784"/>
    <w:rsid w:val="00C13673"/>
    <w:rsid w:val="00C171F8"/>
    <w:rsid w:val="00C22065"/>
    <w:rsid w:val="00C2247B"/>
    <w:rsid w:val="00C22604"/>
    <w:rsid w:val="00C23386"/>
    <w:rsid w:val="00C353D8"/>
    <w:rsid w:val="00C37237"/>
    <w:rsid w:val="00C37D14"/>
    <w:rsid w:val="00C51074"/>
    <w:rsid w:val="00C5307B"/>
    <w:rsid w:val="00C53D59"/>
    <w:rsid w:val="00C54EE1"/>
    <w:rsid w:val="00C561EB"/>
    <w:rsid w:val="00C56E10"/>
    <w:rsid w:val="00C75476"/>
    <w:rsid w:val="00C76229"/>
    <w:rsid w:val="00C7677B"/>
    <w:rsid w:val="00C77597"/>
    <w:rsid w:val="00C81042"/>
    <w:rsid w:val="00C81D6F"/>
    <w:rsid w:val="00C90DAD"/>
    <w:rsid w:val="00C92660"/>
    <w:rsid w:val="00C93FED"/>
    <w:rsid w:val="00C96126"/>
    <w:rsid w:val="00C97FB6"/>
    <w:rsid w:val="00CA171C"/>
    <w:rsid w:val="00CA4B7B"/>
    <w:rsid w:val="00CA6947"/>
    <w:rsid w:val="00CA7D86"/>
    <w:rsid w:val="00CB5F28"/>
    <w:rsid w:val="00CB7D62"/>
    <w:rsid w:val="00CC1162"/>
    <w:rsid w:val="00CC1C96"/>
    <w:rsid w:val="00CC1F37"/>
    <w:rsid w:val="00CC453B"/>
    <w:rsid w:val="00CC51FC"/>
    <w:rsid w:val="00CD20A9"/>
    <w:rsid w:val="00CD23ED"/>
    <w:rsid w:val="00CD273E"/>
    <w:rsid w:val="00CD6570"/>
    <w:rsid w:val="00CD6861"/>
    <w:rsid w:val="00CE165B"/>
    <w:rsid w:val="00CE1980"/>
    <w:rsid w:val="00CE1B09"/>
    <w:rsid w:val="00CF2C91"/>
    <w:rsid w:val="00CF34D5"/>
    <w:rsid w:val="00CF4F73"/>
    <w:rsid w:val="00D02796"/>
    <w:rsid w:val="00D0483C"/>
    <w:rsid w:val="00D11088"/>
    <w:rsid w:val="00D2354F"/>
    <w:rsid w:val="00D23699"/>
    <w:rsid w:val="00D36B25"/>
    <w:rsid w:val="00D50DA3"/>
    <w:rsid w:val="00D568C2"/>
    <w:rsid w:val="00D62E9C"/>
    <w:rsid w:val="00D677E0"/>
    <w:rsid w:val="00D7365D"/>
    <w:rsid w:val="00D7642B"/>
    <w:rsid w:val="00D76866"/>
    <w:rsid w:val="00D849E1"/>
    <w:rsid w:val="00D8673A"/>
    <w:rsid w:val="00D910E4"/>
    <w:rsid w:val="00D9213F"/>
    <w:rsid w:val="00D93781"/>
    <w:rsid w:val="00D95597"/>
    <w:rsid w:val="00D95D61"/>
    <w:rsid w:val="00D9647B"/>
    <w:rsid w:val="00D969A1"/>
    <w:rsid w:val="00DA1AA9"/>
    <w:rsid w:val="00DB2144"/>
    <w:rsid w:val="00DB2734"/>
    <w:rsid w:val="00DB5342"/>
    <w:rsid w:val="00DC481A"/>
    <w:rsid w:val="00DC5D61"/>
    <w:rsid w:val="00DD5362"/>
    <w:rsid w:val="00DE3AB7"/>
    <w:rsid w:val="00DE6F0C"/>
    <w:rsid w:val="00DE71BC"/>
    <w:rsid w:val="00DF444D"/>
    <w:rsid w:val="00DF53F7"/>
    <w:rsid w:val="00E018DD"/>
    <w:rsid w:val="00E02C89"/>
    <w:rsid w:val="00E13C11"/>
    <w:rsid w:val="00E16B03"/>
    <w:rsid w:val="00E20101"/>
    <w:rsid w:val="00E21528"/>
    <w:rsid w:val="00E220A0"/>
    <w:rsid w:val="00E22705"/>
    <w:rsid w:val="00E22B3F"/>
    <w:rsid w:val="00E23159"/>
    <w:rsid w:val="00E25191"/>
    <w:rsid w:val="00E32EF5"/>
    <w:rsid w:val="00E44CFE"/>
    <w:rsid w:val="00E54494"/>
    <w:rsid w:val="00E56F69"/>
    <w:rsid w:val="00E64BDE"/>
    <w:rsid w:val="00E6679B"/>
    <w:rsid w:val="00E71E92"/>
    <w:rsid w:val="00E758B2"/>
    <w:rsid w:val="00E7630F"/>
    <w:rsid w:val="00E81DAE"/>
    <w:rsid w:val="00E867F6"/>
    <w:rsid w:val="00E90162"/>
    <w:rsid w:val="00E93755"/>
    <w:rsid w:val="00E96F41"/>
    <w:rsid w:val="00EA12C6"/>
    <w:rsid w:val="00EA3DE6"/>
    <w:rsid w:val="00EA6130"/>
    <w:rsid w:val="00EB0BEF"/>
    <w:rsid w:val="00EB4FC8"/>
    <w:rsid w:val="00EC6B25"/>
    <w:rsid w:val="00ED4F89"/>
    <w:rsid w:val="00EE1E56"/>
    <w:rsid w:val="00EE70E2"/>
    <w:rsid w:val="00EF5CDC"/>
    <w:rsid w:val="00EF643C"/>
    <w:rsid w:val="00EF771B"/>
    <w:rsid w:val="00F02A3D"/>
    <w:rsid w:val="00F0339C"/>
    <w:rsid w:val="00F043F5"/>
    <w:rsid w:val="00F12390"/>
    <w:rsid w:val="00F25A22"/>
    <w:rsid w:val="00F27431"/>
    <w:rsid w:val="00F32288"/>
    <w:rsid w:val="00F348BC"/>
    <w:rsid w:val="00F42BCE"/>
    <w:rsid w:val="00F4349F"/>
    <w:rsid w:val="00F46A54"/>
    <w:rsid w:val="00F5065C"/>
    <w:rsid w:val="00F52729"/>
    <w:rsid w:val="00F53A95"/>
    <w:rsid w:val="00F55C64"/>
    <w:rsid w:val="00F56898"/>
    <w:rsid w:val="00F62FFD"/>
    <w:rsid w:val="00F63E14"/>
    <w:rsid w:val="00F74C61"/>
    <w:rsid w:val="00F87F2B"/>
    <w:rsid w:val="00F91285"/>
    <w:rsid w:val="00F92D87"/>
    <w:rsid w:val="00F93192"/>
    <w:rsid w:val="00F94E73"/>
    <w:rsid w:val="00FA139F"/>
    <w:rsid w:val="00FA2AD0"/>
    <w:rsid w:val="00FA55B8"/>
    <w:rsid w:val="00FB153E"/>
    <w:rsid w:val="00FB5ACF"/>
    <w:rsid w:val="00FB6D99"/>
    <w:rsid w:val="00FC5640"/>
    <w:rsid w:val="00FC5D3A"/>
    <w:rsid w:val="00FD186B"/>
    <w:rsid w:val="00FD32AE"/>
    <w:rsid w:val="00FD4DC4"/>
    <w:rsid w:val="00FD5EE8"/>
    <w:rsid w:val="00FD66AE"/>
    <w:rsid w:val="00FE0067"/>
    <w:rsid w:val="00FE0DC9"/>
    <w:rsid w:val="00FE1745"/>
    <w:rsid w:val="00FE23AC"/>
    <w:rsid w:val="00FE2454"/>
    <w:rsid w:val="00FE474E"/>
    <w:rsid w:val="00FE6362"/>
    <w:rsid w:val="00FF382C"/>
    <w:rsid w:val="00FF4147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60E800C"/>
  <w15:docId w15:val="{3D5DD429-51E1-4AFC-A0C6-5B903659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FE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BodyText22">
    <w:name w:val="Body Text 22"/>
    <w:basedOn w:val="Normalny"/>
    <w:rsid w:val="00A2773E"/>
    <w:pPr>
      <w:widowControl w:val="0"/>
      <w:tabs>
        <w:tab w:val="left" w:pos="90"/>
      </w:tabs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2F7A01"/>
    <w:pPr>
      <w:ind w:left="225"/>
    </w:pPr>
  </w:style>
  <w:style w:type="paragraph" w:customStyle="1" w:styleId="Standard">
    <w:name w:val="Standard"/>
    <w:rsid w:val="00AE11CC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679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6799E"/>
  </w:style>
  <w:style w:type="character" w:styleId="Odwoanieprzypisukocowego">
    <w:name w:val="endnote reference"/>
    <w:basedOn w:val="Domylnaczcionkaakapitu"/>
    <w:rsid w:val="00B6799E"/>
    <w:rPr>
      <w:vertAlign w:val="superscript"/>
    </w:rPr>
  </w:style>
  <w:style w:type="character" w:styleId="Uwydatnienie">
    <w:name w:val="Emphasis"/>
    <w:qFormat/>
    <w:rsid w:val="005E2331"/>
    <w:rPr>
      <w:i/>
      <w:iCs/>
    </w:rPr>
  </w:style>
  <w:style w:type="numbering" w:customStyle="1" w:styleId="WW8Num10">
    <w:name w:val="WW8Num10"/>
    <w:basedOn w:val="Bezlisty"/>
    <w:rsid w:val="006A1E04"/>
    <w:pPr>
      <w:numPr>
        <w:numId w:val="19"/>
      </w:numPr>
    </w:pPr>
  </w:style>
  <w:style w:type="numbering" w:customStyle="1" w:styleId="WW8Num13">
    <w:name w:val="WW8Num13"/>
    <w:basedOn w:val="Bezlisty"/>
    <w:rsid w:val="006A1E04"/>
    <w:pPr>
      <w:numPr>
        <w:numId w:val="20"/>
      </w:numPr>
    </w:pPr>
  </w:style>
  <w:style w:type="numbering" w:customStyle="1" w:styleId="WW8Num15">
    <w:name w:val="WW8Num15"/>
    <w:basedOn w:val="Bezlisty"/>
    <w:rsid w:val="006A1E04"/>
    <w:pPr>
      <w:numPr>
        <w:numId w:val="21"/>
      </w:numPr>
    </w:pPr>
  </w:style>
  <w:style w:type="numbering" w:customStyle="1" w:styleId="WW8Num20">
    <w:name w:val="WW8Num20"/>
    <w:basedOn w:val="Bezlisty"/>
    <w:rsid w:val="006A1E04"/>
    <w:pPr>
      <w:numPr>
        <w:numId w:val="22"/>
      </w:numPr>
    </w:pPr>
  </w:style>
  <w:style w:type="numbering" w:customStyle="1" w:styleId="WW8Num22">
    <w:name w:val="WW8Num22"/>
    <w:basedOn w:val="Bezlisty"/>
    <w:rsid w:val="006A1E04"/>
    <w:pPr>
      <w:numPr>
        <w:numId w:val="23"/>
      </w:numPr>
    </w:pPr>
  </w:style>
  <w:style w:type="numbering" w:customStyle="1" w:styleId="WW8Num27">
    <w:name w:val="WW8Num27"/>
    <w:basedOn w:val="Bezlisty"/>
    <w:rsid w:val="006A1E04"/>
    <w:pPr>
      <w:numPr>
        <w:numId w:val="24"/>
      </w:numPr>
    </w:pPr>
  </w:style>
  <w:style w:type="numbering" w:customStyle="1" w:styleId="WW8Num30">
    <w:name w:val="WW8Num30"/>
    <w:basedOn w:val="Bezlisty"/>
    <w:rsid w:val="006A1E04"/>
    <w:pPr>
      <w:numPr>
        <w:numId w:val="25"/>
      </w:numPr>
    </w:pPr>
  </w:style>
  <w:style w:type="paragraph" w:styleId="Zwykytekst">
    <w:name w:val="Plain Text"/>
    <w:basedOn w:val="Normalny"/>
    <w:link w:val="ZwykytekstZnak"/>
    <w:semiHidden/>
    <w:unhideWhenUsed/>
    <w:rsid w:val="001B3704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semiHidden/>
    <w:rsid w:val="001B3704"/>
    <w:rPr>
      <w:rFonts w:ascii="Consolas" w:hAnsi="Consolas" w:cs="Consolas"/>
      <w:sz w:val="21"/>
      <w:szCs w:val="2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765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65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FA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IFA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ldefense.com/v3/__http:/www.FIFA.com__;!!FKIHkWP0!RBf0g7YYMNXa1sXiskAODJxaNb--x_P6kB_fJxDgpUzFDq7EBjRlw7EPwx-oSFh9NUjRwPubhg$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urldefense.com/v3/__http:/www.FIFA.com__;!!FKIHkWP0!RBf0g7YYMNXa1sXiskAODJxaNb--x_P6kB_fJxDgpUzFDq7EBjRlw7EPwx-oSFh9NUjRwPubhg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fa.com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1002F-7198-4FE5-B890-8EC57DF1F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11</Pages>
  <Words>5171</Words>
  <Characters>31026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Szprotawa, &lt;el:data /&gt;</vt:lpstr>
    </vt:vector>
  </TitlesOfParts>
  <Company>Gmina</Company>
  <LinksUpToDate>false</LinksUpToDate>
  <CharactersWithSpaces>36125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Szprotawa, &lt;el:data /&gt;</dc:title>
  <dc:subject/>
  <dc:creator>Rzeszutek Marek</dc:creator>
  <cp:keywords/>
  <dc:description/>
  <cp:lastModifiedBy>Rzeszutek Marek</cp:lastModifiedBy>
  <cp:revision>55</cp:revision>
  <cp:lastPrinted>2022-04-11T10:53:00Z</cp:lastPrinted>
  <dcterms:created xsi:type="dcterms:W3CDTF">2022-04-11T07:23:00Z</dcterms:created>
  <dcterms:modified xsi:type="dcterms:W3CDTF">2022-04-11T10:57:00Z</dcterms:modified>
</cp:coreProperties>
</file>