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65D72" w14:textId="77777777" w:rsidR="0066194B" w:rsidRDefault="0066194B" w:rsidP="001A0B31">
      <w:pPr>
        <w:jc w:val="center"/>
        <w:rPr>
          <w:b/>
          <w:sz w:val="48"/>
        </w:rPr>
      </w:pPr>
      <w:r>
        <w:rPr>
          <w:b/>
          <w:noProof/>
          <w:sz w:val="48"/>
          <w:lang w:eastAsia="pl-PL"/>
        </w:rPr>
        <w:drawing>
          <wp:anchor distT="0" distB="0" distL="114300" distR="114300" simplePos="0" relativeHeight="251660288" behindDoc="1" locked="0" layoutInCell="1" allowOverlap="1" wp14:anchorId="61DAECFB" wp14:editId="26C24E4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2956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75" y="21390"/>
                <wp:lineTo x="2147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BBA227" w14:textId="77777777" w:rsidR="00A75414" w:rsidRDefault="00A75414" w:rsidP="00A75414">
      <w:pPr>
        <w:rPr>
          <w:b/>
          <w:sz w:val="24"/>
          <w:szCs w:val="24"/>
        </w:rPr>
      </w:pPr>
    </w:p>
    <w:p w14:paraId="39486D70" w14:textId="77777777" w:rsidR="001A0B31" w:rsidRPr="001A0B31" w:rsidRDefault="001A0B31" w:rsidP="00A75414">
      <w:pPr>
        <w:rPr>
          <w:b/>
          <w:sz w:val="48"/>
        </w:rPr>
      </w:pPr>
      <w:r>
        <w:rPr>
          <w:b/>
          <w:noProof/>
          <w:sz w:val="4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28FC8" wp14:editId="1F929ACA">
                <wp:simplePos x="0" y="0"/>
                <wp:positionH relativeFrom="column">
                  <wp:posOffset>-861696</wp:posOffset>
                </wp:positionH>
                <wp:positionV relativeFrom="paragraph">
                  <wp:posOffset>424180</wp:posOffset>
                </wp:positionV>
                <wp:extent cx="757237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9CBC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85pt,33.4pt" to="528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14:paraId="2A9B2F2B" w14:textId="77777777" w:rsidR="001A0B31" w:rsidRDefault="001A0B31" w:rsidP="001A0B31"/>
    <w:p w14:paraId="1E6D3C85" w14:textId="77777777" w:rsidR="001A0B31" w:rsidRDefault="0066194B" w:rsidP="001A0B31">
      <w:pPr>
        <w:jc w:val="center"/>
        <w:rPr>
          <w:b/>
          <w:sz w:val="32"/>
        </w:rPr>
      </w:pPr>
      <w:r w:rsidRPr="001A0B31">
        <w:rPr>
          <w:b/>
          <w:sz w:val="48"/>
        </w:rPr>
        <w:t>DOKUMENTACJA TECHNICZNA</w:t>
      </w:r>
    </w:p>
    <w:p w14:paraId="5FB7811F" w14:textId="77777777" w:rsidR="001A0B31" w:rsidRDefault="001A0B31" w:rsidP="001A0B31">
      <w:pPr>
        <w:jc w:val="center"/>
        <w:rPr>
          <w:b/>
          <w:sz w:val="32"/>
        </w:rPr>
      </w:pPr>
    </w:p>
    <w:p w14:paraId="1DE1750E" w14:textId="77777777" w:rsidR="001A0B31" w:rsidRPr="001A0B31" w:rsidRDefault="00E279F7" w:rsidP="001A0B31">
      <w:pPr>
        <w:jc w:val="center"/>
        <w:rPr>
          <w:b/>
          <w:sz w:val="32"/>
        </w:rPr>
      </w:pPr>
      <w:r>
        <w:rPr>
          <w:b/>
          <w:sz w:val="32"/>
        </w:rPr>
        <w:t>Przebudowa wewnętrznej drogi gminnej dz. nr ew. 159/6</w:t>
      </w:r>
    </w:p>
    <w:p w14:paraId="6D54580D" w14:textId="77777777" w:rsidR="001A0B31" w:rsidRDefault="001A0B31" w:rsidP="001A0B31"/>
    <w:p w14:paraId="57C2CCE1" w14:textId="77777777" w:rsidR="001A0B31" w:rsidRDefault="001A0B31" w:rsidP="001A0B31"/>
    <w:p w14:paraId="673AABC7" w14:textId="77777777" w:rsidR="00F63BD7" w:rsidRDefault="001A0B31" w:rsidP="001A0B31">
      <w:pPr>
        <w:rPr>
          <w:b/>
          <w:sz w:val="28"/>
        </w:rPr>
      </w:pPr>
      <w:proofErr w:type="gramStart"/>
      <w:r w:rsidRPr="001A0B31">
        <w:rPr>
          <w:sz w:val="28"/>
        </w:rPr>
        <w:t xml:space="preserve">Inwestor:   </w:t>
      </w:r>
      <w:proofErr w:type="gramEnd"/>
      <w:r w:rsidRPr="001A0B31">
        <w:rPr>
          <w:b/>
          <w:sz w:val="28"/>
        </w:rPr>
        <w:t xml:space="preserve">GMINA </w:t>
      </w:r>
      <w:r w:rsidR="0066194B">
        <w:rPr>
          <w:b/>
          <w:sz w:val="28"/>
        </w:rPr>
        <w:t>SZPROTAWA</w:t>
      </w:r>
      <w:r w:rsidRPr="001A0B31">
        <w:rPr>
          <w:b/>
          <w:sz w:val="28"/>
        </w:rPr>
        <w:t xml:space="preserve">  </w:t>
      </w:r>
      <w:r>
        <w:rPr>
          <w:noProof/>
          <w:lang w:eastAsia="pl-PL"/>
        </w:rPr>
        <w:drawing>
          <wp:inline distT="0" distB="0" distL="0" distR="0" wp14:anchorId="5648F486" wp14:editId="47D99AE9">
            <wp:extent cx="1597344" cy="8191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chencz\Documents\POL_Kozuchow_COA1-1-e16315150476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58" cy="85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CDB8A" w14:textId="77777777" w:rsidR="001A0B31" w:rsidRDefault="001A0B31" w:rsidP="001A0B31">
      <w:pPr>
        <w:rPr>
          <w:b/>
          <w:sz w:val="28"/>
        </w:rPr>
      </w:pPr>
    </w:p>
    <w:p w14:paraId="43DF2CB3" w14:textId="77777777" w:rsidR="001A0B31" w:rsidRDefault="001A0B31" w:rsidP="001A0B31">
      <w:pPr>
        <w:rPr>
          <w:b/>
          <w:sz w:val="28"/>
        </w:rPr>
      </w:pPr>
      <w:r>
        <w:rPr>
          <w:sz w:val="28"/>
        </w:rPr>
        <w:t xml:space="preserve">Projektant: </w:t>
      </w:r>
      <w:r w:rsidRPr="001A0B31">
        <w:rPr>
          <w:b/>
          <w:sz w:val="28"/>
        </w:rPr>
        <w:t>Adam Szewczuk</w:t>
      </w:r>
    </w:p>
    <w:p w14:paraId="63C2BA9F" w14:textId="77777777" w:rsidR="001A0B31" w:rsidRDefault="001A0B31" w:rsidP="001A0B31">
      <w:pPr>
        <w:rPr>
          <w:b/>
          <w:sz w:val="28"/>
        </w:rPr>
      </w:pPr>
    </w:p>
    <w:p w14:paraId="407E5FAC" w14:textId="77777777" w:rsidR="001A0B31" w:rsidRPr="0066194B" w:rsidRDefault="0066194B" w:rsidP="001A0B31">
      <w:pPr>
        <w:rPr>
          <w:b/>
          <w:sz w:val="28"/>
        </w:rPr>
      </w:pPr>
      <w:r w:rsidRPr="0066194B">
        <w:rPr>
          <w:sz w:val="28"/>
        </w:rPr>
        <w:t xml:space="preserve">Położenie: </w:t>
      </w:r>
      <w:r>
        <w:rPr>
          <w:b/>
          <w:sz w:val="28"/>
        </w:rPr>
        <w:t xml:space="preserve">dz. </w:t>
      </w:r>
      <w:r w:rsidR="00E279F7">
        <w:rPr>
          <w:b/>
          <w:sz w:val="28"/>
        </w:rPr>
        <w:t>159/6</w:t>
      </w:r>
    </w:p>
    <w:p w14:paraId="4B291144" w14:textId="77777777" w:rsidR="001A0B31" w:rsidRDefault="001A0B31" w:rsidP="001A0B31">
      <w:pPr>
        <w:rPr>
          <w:b/>
          <w:sz w:val="28"/>
        </w:rPr>
      </w:pPr>
    </w:p>
    <w:p w14:paraId="018837FF" w14:textId="77777777" w:rsidR="001A0B31" w:rsidRDefault="001A0B31" w:rsidP="001A0B31">
      <w:pPr>
        <w:rPr>
          <w:b/>
          <w:sz w:val="28"/>
        </w:rPr>
      </w:pPr>
    </w:p>
    <w:p w14:paraId="61D8E064" w14:textId="77777777" w:rsidR="001A0B31" w:rsidRDefault="001A0B31" w:rsidP="001A0B31">
      <w:pPr>
        <w:rPr>
          <w:b/>
          <w:sz w:val="28"/>
        </w:rPr>
      </w:pPr>
    </w:p>
    <w:p w14:paraId="5825435B" w14:textId="77777777" w:rsidR="001A0B31" w:rsidRDefault="001A0B31" w:rsidP="001A0B31">
      <w:pPr>
        <w:rPr>
          <w:b/>
          <w:sz w:val="28"/>
        </w:rPr>
      </w:pPr>
    </w:p>
    <w:p w14:paraId="2895D5FF" w14:textId="77777777" w:rsidR="001A0B31" w:rsidRDefault="001A0B31" w:rsidP="001A0B31">
      <w:pPr>
        <w:rPr>
          <w:b/>
          <w:sz w:val="28"/>
        </w:rPr>
      </w:pPr>
    </w:p>
    <w:p w14:paraId="173F6C9C" w14:textId="77777777" w:rsidR="00770F7B" w:rsidRDefault="00770F7B" w:rsidP="0066194B">
      <w:pPr>
        <w:rPr>
          <w:b/>
          <w:sz w:val="28"/>
        </w:rPr>
      </w:pPr>
    </w:p>
    <w:p w14:paraId="77364F65" w14:textId="77777777" w:rsidR="00EB7FF6" w:rsidRDefault="00EB7FF6" w:rsidP="00770F7B">
      <w:pPr>
        <w:jc w:val="center"/>
        <w:rPr>
          <w:b/>
          <w:sz w:val="28"/>
        </w:rPr>
      </w:pPr>
    </w:p>
    <w:p w14:paraId="7990D4C4" w14:textId="77777777" w:rsidR="00E279F7" w:rsidRDefault="00E279F7" w:rsidP="00770F7B">
      <w:pPr>
        <w:jc w:val="center"/>
        <w:rPr>
          <w:b/>
          <w:sz w:val="28"/>
        </w:rPr>
      </w:pPr>
    </w:p>
    <w:p w14:paraId="443F65CE" w14:textId="77777777" w:rsidR="00A75414" w:rsidRDefault="00A75414" w:rsidP="00770F7B">
      <w:pPr>
        <w:jc w:val="center"/>
        <w:rPr>
          <w:b/>
          <w:sz w:val="28"/>
        </w:rPr>
      </w:pPr>
    </w:p>
    <w:p w14:paraId="4F315A64" w14:textId="77777777" w:rsidR="001A0B31" w:rsidRDefault="00770F7B" w:rsidP="00770F7B">
      <w:pPr>
        <w:jc w:val="center"/>
        <w:rPr>
          <w:b/>
          <w:sz w:val="28"/>
        </w:rPr>
      </w:pPr>
      <w:r>
        <w:rPr>
          <w:b/>
          <w:sz w:val="28"/>
        </w:rPr>
        <w:t>Egz. 1</w:t>
      </w:r>
    </w:p>
    <w:p w14:paraId="33657DE7" w14:textId="61A20CCC" w:rsidR="001A0B31" w:rsidRPr="001A0B31" w:rsidRDefault="0066194B" w:rsidP="001A0B31">
      <w:pPr>
        <w:jc w:val="center"/>
        <w:rPr>
          <w:sz w:val="28"/>
        </w:rPr>
      </w:pPr>
      <w:r>
        <w:rPr>
          <w:sz w:val="28"/>
        </w:rPr>
        <w:t>Szprotawa, ma</w:t>
      </w:r>
      <w:r w:rsidR="00AD4EEC">
        <w:rPr>
          <w:sz w:val="28"/>
        </w:rPr>
        <w:t>j</w:t>
      </w:r>
      <w:r w:rsidR="001A0B31" w:rsidRPr="001A0B31">
        <w:rPr>
          <w:sz w:val="28"/>
        </w:rPr>
        <w:t xml:space="preserve"> 2022</w:t>
      </w:r>
      <w:r>
        <w:rPr>
          <w:sz w:val="28"/>
        </w:rPr>
        <w:t xml:space="preserve"> r.</w:t>
      </w:r>
    </w:p>
    <w:p w14:paraId="579BDD02" w14:textId="77777777" w:rsidR="001A0B31" w:rsidRDefault="001A0B31" w:rsidP="001A0B31">
      <w:pPr>
        <w:jc w:val="center"/>
        <w:rPr>
          <w:b/>
          <w:sz w:val="40"/>
          <w:u w:val="single"/>
        </w:rPr>
      </w:pPr>
      <w:r w:rsidRPr="001A0B31">
        <w:rPr>
          <w:b/>
          <w:sz w:val="40"/>
          <w:u w:val="single"/>
        </w:rPr>
        <w:lastRenderedPageBreak/>
        <w:t>OPIS TECHNICZNY</w:t>
      </w:r>
    </w:p>
    <w:p w14:paraId="117A8A9E" w14:textId="77777777" w:rsidR="001A0B31" w:rsidRDefault="001A0B31" w:rsidP="001A0B31">
      <w:pPr>
        <w:jc w:val="center"/>
        <w:rPr>
          <w:b/>
          <w:sz w:val="40"/>
          <w:u w:val="single"/>
        </w:rPr>
      </w:pPr>
    </w:p>
    <w:p w14:paraId="252490AA" w14:textId="77777777" w:rsidR="001A0B31" w:rsidRPr="001A0B31" w:rsidRDefault="001A0B31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1A0B31">
        <w:rPr>
          <w:b/>
          <w:sz w:val="24"/>
          <w:u w:val="single"/>
        </w:rPr>
        <w:t xml:space="preserve">Przedmiot </w:t>
      </w:r>
      <w:r w:rsidR="00A95140">
        <w:rPr>
          <w:b/>
          <w:sz w:val="24"/>
          <w:u w:val="single"/>
        </w:rPr>
        <w:t>O</w:t>
      </w:r>
      <w:r w:rsidRPr="001A0B31">
        <w:rPr>
          <w:b/>
          <w:sz w:val="24"/>
          <w:u w:val="single"/>
        </w:rPr>
        <w:t>pracowania</w:t>
      </w:r>
    </w:p>
    <w:p w14:paraId="06CE8541" w14:textId="77777777" w:rsidR="001A0B31" w:rsidRDefault="001A0B31" w:rsidP="001A0B3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opracowania jest </w:t>
      </w:r>
      <w:r w:rsidR="00E279F7">
        <w:rPr>
          <w:sz w:val="24"/>
        </w:rPr>
        <w:t xml:space="preserve">przebudowy wewnętrznej drogi gminnej w obrębie dz. o nr ew. 159/6. Droga gminna stanowi dojazd pożarowy nr 15. </w:t>
      </w:r>
    </w:p>
    <w:p w14:paraId="3BDACAA2" w14:textId="77777777" w:rsidR="001A0B31" w:rsidRDefault="001A0B31" w:rsidP="001A0B31">
      <w:pPr>
        <w:ind w:left="360" w:firstLine="348"/>
        <w:jc w:val="both"/>
        <w:rPr>
          <w:sz w:val="24"/>
        </w:rPr>
      </w:pPr>
    </w:p>
    <w:p w14:paraId="539C6F49" w14:textId="77777777" w:rsidR="001A0B31" w:rsidRPr="00A95140" w:rsidRDefault="00A95140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Przedmiot i Zakres Inwestycji</w:t>
      </w:r>
    </w:p>
    <w:p w14:paraId="33661378" w14:textId="77777777" w:rsidR="00A95140" w:rsidRDefault="00A95140" w:rsidP="00414A2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inwestycji jest </w:t>
      </w:r>
      <w:r w:rsidR="00CD24D6">
        <w:rPr>
          <w:sz w:val="24"/>
        </w:rPr>
        <w:t xml:space="preserve">przebudowa wewnętrznej drogi gminnej w obrębie </w:t>
      </w:r>
      <w:r w:rsidR="00CD24D6">
        <w:rPr>
          <w:sz w:val="24"/>
        </w:rPr>
        <w:br/>
        <w:t>dz. o nr ew. 159/6. Długość przebudowy 700m.</w:t>
      </w:r>
    </w:p>
    <w:p w14:paraId="6E05B52A" w14:textId="77777777" w:rsidR="004D517F" w:rsidRDefault="004D517F" w:rsidP="004D517F">
      <w:pPr>
        <w:ind w:left="426"/>
        <w:jc w:val="both"/>
        <w:rPr>
          <w:sz w:val="24"/>
        </w:rPr>
      </w:pPr>
      <w:r>
        <w:rPr>
          <w:sz w:val="24"/>
        </w:rPr>
        <w:t>Planowane roboty budowalne:</w:t>
      </w:r>
    </w:p>
    <w:p w14:paraId="6C03EC8A" w14:textId="77777777"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Korytowanie szer. min. 4,0m</w:t>
      </w:r>
    </w:p>
    <w:p w14:paraId="3B161E0C" w14:textId="77777777" w:rsidR="004D517F" w:rsidRP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Wykonanie warstwy separacyjnej z piasku szer. 4,0m gr. 10 cm</w:t>
      </w:r>
    </w:p>
    <w:p w14:paraId="5A8B7D5C" w14:textId="77777777" w:rsidR="00A75414" w:rsidRDefault="00A95140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A75414">
        <w:rPr>
          <w:sz w:val="24"/>
        </w:rPr>
        <w:t>podbudowy</w:t>
      </w:r>
      <w:r w:rsidR="00B94B51">
        <w:rPr>
          <w:sz w:val="24"/>
        </w:rPr>
        <w:t xml:space="preserve"> z kruszywa naturalnego</w:t>
      </w:r>
      <w:r w:rsidR="004D517F">
        <w:rPr>
          <w:sz w:val="24"/>
        </w:rPr>
        <w:t xml:space="preserve"> 0/31,5 mm szer. 3,0 m gr. 1</w:t>
      </w:r>
      <w:r w:rsidR="00A75414">
        <w:rPr>
          <w:sz w:val="24"/>
        </w:rPr>
        <w:t>0</w:t>
      </w:r>
      <w:r w:rsidR="004D517F">
        <w:rPr>
          <w:sz w:val="24"/>
        </w:rPr>
        <w:t xml:space="preserve"> cm</w:t>
      </w:r>
    </w:p>
    <w:p w14:paraId="34552BCF" w14:textId="677F0E76" w:rsidR="004D517F" w:rsidRDefault="00A75414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Wykonanie nawierzchni z kruszywa naturalnego 0/</w:t>
      </w:r>
      <w:r w:rsidR="00F956E1">
        <w:rPr>
          <w:sz w:val="24"/>
        </w:rPr>
        <w:t>31,5</w:t>
      </w:r>
      <w:r>
        <w:rPr>
          <w:sz w:val="24"/>
        </w:rPr>
        <w:t xml:space="preserve"> mm szer. 3,0m gr. 10 cm</w:t>
      </w:r>
      <w:r w:rsidR="004D517F">
        <w:rPr>
          <w:sz w:val="24"/>
        </w:rPr>
        <w:t xml:space="preserve"> </w:t>
      </w:r>
    </w:p>
    <w:p w14:paraId="427E6191" w14:textId="77777777" w:rsidR="00A95140" w:rsidRDefault="00A95140" w:rsidP="00A95140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poboczy </w:t>
      </w:r>
      <w:r w:rsidR="00B94B51">
        <w:rPr>
          <w:sz w:val="24"/>
        </w:rPr>
        <w:t xml:space="preserve">z </w:t>
      </w:r>
      <w:r w:rsidR="005046D3">
        <w:rPr>
          <w:sz w:val="24"/>
        </w:rPr>
        <w:t>kruszywa naturalnego 0/31,5mm</w:t>
      </w:r>
      <w:r w:rsidR="00B94B51">
        <w:rPr>
          <w:sz w:val="24"/>
        </w:rPr>
        <w:t xml:space="preserve">. </w:t>
      </w:r>
    </w:p>
    <w:p w14:paraId="0571C874" w14:textId="77777777" w:rsidR="00A95140" w:rsidRPr="00A95140" w:rsidRDefault="00A95140" w:rsidP="00A95140">
      <w:pPr>
        <w:pStyle w:val="Akapitzlist"/>
        <w:ind w:left="851"/>
        <w:jc w:val="both"/>
        <w:rPr>
          <w:sz w:val="24"/>
        </w:rPr>
      </w:pPr>
    </w:p>
    <w:p w14:paraId="7923B645" w14:textId="77777777" w:rsidR="00A95140" w:rsidRDefault="00A95140" w:rsidP="00A95140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A95140">
        <w:rPr>
          <w:b/>
          <w:sz w:val="24"/>
          <w:u w:val="single"/>
        </w:rPr>
        <w:t>Lokalizacja projektowanych robót</w:t>
      </w:r>
    </w:p>
    <w:p w14:paraId="6A1474BE" w14:textId="77777777" w:rsidR="00A95140" w:rsidRDefault="00A95140" w:rsidP="00A95140">
      <w:pPr>
        <w:ind w:left="426" w:firstLine="282"/>
        <w:jc w:val="both"/>
        <w:rPr>
          <w:sz w:val="24"/>
        </w:rPr>
      </w:pPr>
      <w:r>
        <w:rPr>
          <w:sz w:val="24"/>
        </w:rPr>
        <w:t xml:space="preserve">Teren przeznaczony pod inwestycję znajduje się na działkach nr </w:t>
      </w:r>
      <w:r w:rsidR="00761354" w:rsidRPr="00761354">
        <w:rPr>
          <w:sz w:val="24"/>
        </w:rPr>
        <w:t xml:space="preserve">dz. </w:t>
      </w:r>
      <w:r w:rsidR="005046D3">
        <w:rPr>
          <w:sz w:val="24"/>
        </w:rPr>
        <w:t>159/6</w:t>
      </w:r>
      <w:r w:rsidR="00761354">
        <w:rPr>
          <w:sz w:val="24"/>
        </w:rPr>
        <w:t xml:space="preserve"> </w:t>
      </w:r>
      <w:r w:rsidR="005046D3">
        <w:rPr>
          <w:sz w:val="24"/>
        </w:rPr>
        <w:t>ob. Leszno Dolne.</w:t>
      </w:r>
    </w:p>
    <w:p w14:paraId="2DCF8AA5" w14:textId="77777777" w:rsidR="00F90A29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Stan Istniejący</w:t>
      </w:r>
    </w:p>
    <w:p w14:paraId="0E06ABD1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30FA3C88" w14:textId="77777777" w:rsidR="00EE1F4A" w:rsidRDefault="00F6048B" w:rsidP="00EE1F4A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W terenie obecnie znajduje się wewnętrzna droga gminna, która stanowi dojazd pożarowy nr 15. Droga posiada nawierzchnie z kruszywa naturalnego. Szerokość drogi jest nieregularna. Niweleta wymaga regulacji, gdyż sprzyja powstawaniu zastoisk wody.</w:t>
      </w:r>
    </w:p>
    <w:p w14:paraId="0AF0EB73" w14:textId="77777777" w:rsidR="00EE1F4A" w:rsidRDefault="00EE1F4A" w:rsidP="00EE1F4A">
      <w:pPr>
        <w:pStyle w:val="Akapitzlist"/>
        <w:ind w:left="426" w:firstLine="294"/>
        <w:jc w:val="both"/>
        <w:rPr>
          <w:sz w:val="24"/>
        </w:rPr>
      </w:pPr>
    </w:p>
    <w:p w14:paraId="57855D8A" w14:textId="77777777" w:rsidR="00EE1F4A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Własność Terenu</w:t>
      </w:r>
    </w:p>
    <w:p w14:paraId="32624AE7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7FE05C9A" w14:textId="77777777" w:rsidR="00EE1F4A" w:rsidRDefault="00761354" w:rsidP="00EE1F4A">
      <w:pPr>
        <w:pStyle w:val="Akapitzlist"/>
        <w:jc w:val="both"/>
        <w:rPr>
          <w:sz w:val="24"/>
        </w:rPr>
      </w:pPr>
      <w:r>
        <w:rPr>
          <w:sz w:val="24"/>
        </w:rPr>
        <w:t>Inwestor posiada prawo do dysponowania całym terenem inwestycji na cel inwestycji.</w:t>
      </w:r>
    </w:p>
    <w:p w14:paraId="5D4D743C" w14:textId="77777777" w:rsidR="00393A2F" w:rsidRDefault="00393A2F" w:rsidP="00EE1F4A">
      <w:pPr>
        <w:pStyle w:val="Akapitzlist"/>
        <w:jc w:val="both"/>
        <w:rPr>
          <w:sz w:val="24"/>
        </w:rPr>
      </w:pPr>
    </w:p>
    <w:p w14:paraId="7F70F809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Stan Projektowany</w:t>
      </w:r>
    </w:p>
    <w:p w14:paraId="2BE87419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0FBA9C41" w14:textId="77777777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 xml:space="preserve">Początek inwestycji </w:t>
      </w:r>
      <w:r w:rsidR="00F6048B">
        <w:rPr>
          <w:sz w:val="24"/>
        </w:rPr>
        <w:t>w km 0+000 zakończono w km 0+700</w:t>
      </w:r>
      <w:r>
        <w:rPr>
          <w:sz w:val="24"/>
        </w:rPr>
        <w:t xml:space="preserve"> </w:t>
      </w:r>
    </w:p>
    <w:p w14:paraId="050933CC" w14:textId="77777777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Parametry techniczne:</w:t>
      </w:r>
    </w:p>
    <w:p w14:paraId="4D14C5D7" w14:textId="77777777" w:rsidR="00393A2F" w:rsidRPr="00761354" w:rsidRDefault="00761354" w:rsidP="00761354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Długość </w:t>
      </w:r>
      <w:r w:rsidR="00F6048B">
        <w:rPr>
          <w:sz w:val="24"/>
        </w:rPr>
        <w:t>przebudowy – 70</w:t>
      </w:r>
      <w:r>
        <w:rPr>
          <w:sz w:val="24"/>
        </w:rPr>
        <w:t>0,0 m</w:t>
      </w:r>
    </w:p>
    <w:p w14:paraId="30F6B3CE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proofErr w:type="gramStart"/>
      <w:r>
        <w:rPr>
          <w:sz w:val="24"/>
        </w:rPr>
        <w:t>S</w:t>
      </w:r>
      <w:r w:rsidR="00761354">
        <w:rPr>
          <w:sz w:val="24"/>
        </w:rPr>
        <w:t xml:space="preserve">zerokość </w:t>
      </w:r>
      <w:r>
        <w:rPr>
          <w:sz w:val="24"/>
        </w:rPr>
        <w:t xml:space="preserve"> –</w:t>
      </w:r>
      <w:proofErr w:type="gramEnd"/>
      <w:r>
        <w:rPr>
          <w:sz w:val="24"/>
        </w:rPr>
        <w:t xml:space="preserve"> 3,0 m</w:t>
      </w:r>
    </w:p>
    <w:p w14:paraId="035CB27E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Szerokość </w:t>
      </w:r>
      <w:proofErr w:type="gramStart"/>
      <w:r>
        <w:rPr>
          <w:sz w:val="24"/>
        </w:rPr>
        <w:t>poboczy  -</w:t>
      </w:r>
      <w:proofErr w:type="gramEnd"/>
      <w:r>
        <w:rPr>
          <w:sz w:val="24"/>
        </w:rPr>
        <w:t xml:space="preserve"> 2 x 0,5m</w:t>
      </w:r>
    </w:p>
    <w:p w14:paraId="16383849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Rodzaj nawierzchni – </w:t>
      </w:r>
      <w:r w:rsidR="00761354">
        <w:rPr>
          <w:sz w:val="24"/>
        </w:rPr>
        <w:t>naturalna z kruszywa.</w:t>
      </w:r>
    </w:p>
    <w:p w14:paraId="05D3F7F4" w14:textId="77777777" w:rsidR="00393A2F" w:rsidRDefault="00393A2F" w:rsidP="00393A2F">
      <w:pPr>
        <w:pStyle w:val="Akapitzlist"/>
        <w:ind w:left="993"/>
        <w:jc w:val="both"/>
        <w:rPr>
          <w:sz w:val="24"/>
        </w:rPr>
      </w:pPr>
    </w:p>
    <w:p w14:paraId="2FDBFE4B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Odwodnienie</w:t>
      </w:r>
    </w:p>
    <w:p w14:paraId="25B754FF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054474A3" w14:textId="77777777" w:rsidR="00393A2F" w:rsidRDefault="00393A2F" w:rsidP="00393A2F">
      <w:pPr>
        <w:pStyle w:val="Akapitzlist"/>
        <w:jc w:val="both"/>
        <w:rPr>
          <w:sz w:val="24"/>
        </w:rPr>
      </w:pPr>
      <w:r>
        <w:rPr>
          <w:sz w:val="24"/>
        </w:rPr>
        <w:lastRenderedPageBreak/>
        <w:t xml:space="preserve">Odwodnienie projektuje się </w:t>
      </w:r>
      <w:r w:rsidR="00761354">
        <w:rPr>
          <w:sz w:val="24"/>
        </w:rPr>
        <w:t>powierzchniowo w obrębie działek</w:t>
      </w:r>
      <w:r>
        <w:rPr>
          <w:sz w:val="24"/>
        </w:rPr>
        <w:t>.</w:t>
      </w:r>
    </w:p>
    <w:p w14:paraId="2E3B34F5" w14:textId="77777777" w:rsidR="00393A2F" w:rsidRDefault="00393A2F" w:rsidP="00393A2F">
      <w:pPr>
        <w:pStyle w:val="Akapitzlist"/>
        <w:jc w:val="both"/>
        <w:rPr>
          <w:sz w:val="24"/>
        </w:rPr>
      </w:pPr>
    </w:p>
    <w:p w14:paraId="306B6722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Uzbrojenie terenu</w:t>
      </w:r>
    </w:p>
    <w:p w14:paraId="23604BCF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4049107A" w14:textId="77777777" w:rsidR="00393A2F" w:rsidRDefault="00393A2F" w:rsidP="00393A2F">
      <w:pPr>
        <w:pStyle w:val="Akapitzlist"/>
        <w:ind w:left="567" w:firstLine="142"/>
        <w:jc w:val="both"/>
        <w:rPr>
          <w:sz w:val="24"/>
        </w:rPr>
      </w:pPr>
      <w:r>
        <w:rPr>
          <w:sz w:val="24"/>
        </w:rPr>
        <w:t>Na obszarze inwestycji</w:t>
      </w:r>
      <w:r w:rsidR="00761354">
        <w:rPr>
          <w:sz w:val="24"/>
        </w:rPr>
        <w:t xml:space="preserve"> nie znajduje się uzbrojenie terenu.</w:t>
      </w:r>
    </w:p>
    <w:p w14:paraId="4E09EEB6" w14:textId="77777777" w:rsidR="00393A2F" w:rsidRDefault="00393A2F" w:rsidP="00393A2F">
      <w:pPr>
        <w:pStyle w:val="Akapitzlist"/>
        <w:ind w:left="567" w:firstLine="142"/>
        <w:jc w:val="both"/>
        <w:rPr>
          <w:sz w:val="24"/>
        </w:rPr>
      </w:pPr>
    </w:p>
    <w:p w14:paraId="6E17A683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Technologia Wykonania Robót</w:t>
      </w:r>
    </w:p>
    <w:p w14:paraId="1C5BED19" w14:textId="13E669C7" w:rsidR="00F6048B" w:rsidRDefault="00393A2F" w:rsidP="00733583">
      <w:pPr>
        <w:ind w:left="567" w:firstLine="142"/>
        <w:jc w:val="both"/>
        <w:rPr>
          <w:sz w:val="24"/>
        </w:rPr>
      </w:pPr>
      <w:r>
        <w:rPr>
          <w:sz w:val="24"/>
        </w:rPr>
        <w:t xml:space="preserve">Wyznaczyć geodezyjnie przebieg drogi gminnej, następnie </w:t>
      </w:r>
      <w:proofErr w:type="spellStart"/>
      <w:r>
        <w:rPr>
          <w:sz w:val="24"/>
        </w:rPr>
        <w:t>wykorytować</w:t>
      </w:r>
      <w:proofErr w:type="spellEnd"/>
      <w:r>
        <w:rPr>
          <w:sz w:val="24"/>
        </w:rPr>
        <w:t xml:space="preserve">, wyprofilować oraz zagęścić grunt istniejący </w:t>
      </w:r>
      <w:r w:rsidR="0093392C">
        <w:rPr>
          <w:sz w:val="24"/>
        </w:rPr>
        <w:t>do stopnia zagęszczenia</w:t>
      </w:r>
      <w:r w:rsidR="0093392C" w:rsidRPr="0093392C">
        <w:t xml:space="preserve"> </w:t>
      </w:r>
      <w:r w:rsidR="0093392C" w:rsidRPr="0093392C">
        <w:rPr>
          <w:sz w:val="24"/>
        </w:rPr>
        <w:t>Id≥0,67</w:t>
      </w:r>
      <w:r w:rsidR="00770F7B">
        <w:rPr>
          <w:sz w:val="24"/>
        </w:rPr>
        <w:t xml:space="preserve">. </w:t>
      </w:r>
      <w:r w:rsidR="00A75414">
        <w:rPr>
          <w:sz w:val="24"/>
        </w:rPr>
        <w:t xml:space="preserve">Ułożyć warstwę odcinającą z geowłókniny lub piasku stabilizowanego cementem. W miejscach wykonania geowłókniny ułożyć warstwę separacyjną z piasku gr. 10 cm pod nawierzchnią oraz poboczami. Wykonanie </w:t>
      </w:r>
      <w:r w:rsidR="00733583">
        <w:rPr>
          <w:sz w:val="24"/>
        </w:rPr>
        <w:t>podbudowy</w:t>
      </w:r>
      <w:r w:rsidR="00A75414">
        <w:rPr>
          <w:sz w:val="24"/>
        </w:rPr>
        <w:t xml:space="preserve"> z kruszywa naturalnego 0/31,5 mm gr. 10 cm. Wykonanie nawierzchni z kruszywa naturalnego 0/</w:t>
      </w:r>
      <w:r w:rsidR="00F956E1">
        <w:rPr>
          <w:sz w:val="24"/>
        </w:rPr>
        <w:t>31,5</w:t>
      </w:r>
      <w:r w:rsidR="00A75414">
        <w:rPr>
          <w:sz w:val="24"/>
        </w:rPr>
        <w:t xml:space="preserve"> mm gr. 10 cm. Uzupełnienie poboczy z </w:t>
      </w:r>
      <w:r w:rsidR="00F6048B">
        <w:rPr>
          <w:sz w:val="24"/>
        </w:rPr>
        <w:t>kruszywa naturalnego</w:t>
      </w:r>
      <w:r w:rsidR="00A75414">
        <w:rPr>
          <w:sz w:val="24"/>
        </w:rPr>
        <w:t xml:space="preserve">. </w:t>
      </w:r>
    </w:p>
    <w:p w14:paraId="0DA39527" w14:textId="77777777" w:rsidR="00770F7B" w:rsidRPr="00F6048B" w:rsidRDefault="00770F7B" w:rsidP="00F6048B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F6048B">
        <w:rPr>
          <w:b/>
          <w:sz w:val="24"/>
          <w:u w:val="single"/>
        </w:rPr>
        <w:t>Wnioski i Uwagi Końcowe</w:t>
      </w:r>
    </w:p>
    <w:p w14:paraId="579DAE11" w14:textId="77777777" w:rsidR="00770F7B" w:rsidRDefault="00770F7B" w:rsidP="00770F7B">
      <w:pPr>
        <w:pStyle w:val="Akapitzlist"/>
        <w:jc w:val="both"/>
        <w:rPr>
          <w:b/>
          <w:sz w:val="24"/>
          <w:u w:val="single"/>
        </w:rPr>
      </w:pPr>
    </w:p>
    <w:p w14:paraId="572BA528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Przed przystąpieniem do zasadniczych robót drogowych należy całą geometrię wynieść w teren i porównać zgodność terenu z projektem.</w:t>
      </w:r>
    </w:p>
    <w:p w14:paraId="406BC759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Wszystkie uwagi Wykonawcy należy skonsultować z zespołem projektowym przed przystąpieniem do robót zasadniczych.</w:t>
      </w:r>
    </w:p>
    <w:p w14:paraId="01CB76AE" w14:textId="77777777" w:rsidR="00770F7B" w:rsidRP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Dopuszcza się wprowadzenie niezbędnych korekt zaprojektowanej geometrii drogi oraz korekt rzędnych wysokościowych.</w:t>
      </w:r>
    </w:p>
    <w:p w14:paraId="7594A06A" w14:textId="77777777" w:rsidR="00770F7B" w:rsidRPr="00393A2F" w:rsidRDefault="00770F7B" w:rsidP="00393A2F">
      <w:pPr>
        <w:jc w:val="both"/>
        <w:rPr>
          <w:sz w:val="24"/>
        </w:rPr>
      </w:pPr>
    </w:p>
    <w:sectPr w:rsidR="00770F7B" w:rsidRPr="00393A2F" w:rsidSect="0066194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A3042"/>
    <w:multiLevelType w:val="hybridMultilevel"/>
    <w:tmpl w:val="EE54B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C489F"/>
    <w:multiLevelType w:val="hybridMultilevel"/>
    <w:tmpl w:val="86A285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41E24A0"/>
    <w:multiLevelType w:val="hybridMultilevel"/>
    <w:tmpl w:val="783889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E35A0E"/>
    <w:multiLevelType w:val="hybridMultilevel"/>
    <w:tmpl w:val="2A8C8D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95434041">
    <w:abstractNumId w:val="0"/>
  </w:num>
  <w:num w:numId="2" w16cid:durableId="1785684121">
    <w:abstractNumId w:val="1"/>
  </w:num>
  <w:num w:numId="3" w16cid:durableId="1019896571">
    <w:abstractNumId w:val="2"/>
  </w:num>
  <w:num w:numId="4" w16cid:durableId="1945989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792"/>
    <w:rsid w:val="0013212D"/>
    <w:rsid w:val="001A0B31"/>
    <w:rsid w:val="00393A2F"/>
    <w:rsid w:val="003E3EA7"/>
    <w:rsid w:val="00414A21"/>
    <w:rsid w:val="004D517F"/>
    <w:rsid w:val="005046D3"/>
    <w:rsid w:val="00577AA6"/>
    <w:rsid w:val="00644468"/>
    <w:rsid w:val="0066194B"/>
    <w:rsid w:val="00707D97"/>
    <w:rsid w:val="00733583"/>
    <w:rsid w:val="00761354"/>
    <w:rsid w:val="00770F7B"/>
    <w:rsid w:val="00847160"/>
    <w:rsid w:val="00847792"/>
    <w:rsid w:val="008B13A3"/>
    <w:rsid w:val="0093392C"/>
    <w:rsid w:val="00936449"/>
    <w:rsid w:val="00A40EEA"/>
    <w:rsid w:val="00A75414"/>
    <w:rsid w:val="00A95140"/>
    <w:rsid w:val="00AD4EEC"/>
    <w:rsid w:val="00B94B51"/>
    <w:rsid w:val="00C2375A"/>
    <w:rsid w:val="00C85C9D"/>
    <w:rsid w:val="00CD24D6"/>
    <w:rsid w:val="00D25816"/>
    <w:rsid w:val="00E279F7"/>
    <w:rsid w:val="00EB7FF6"/>
    <w:rsid w:val="00EE1F4A"/>
    <w:rsid w:val="00F6048B"/>
    <w:rsid w:val="00F63BD7"/>
    <w:rsid w:val="00F90A29"/>
    <w:rsid w:val="00F9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E1C0F"/>
  <w15:chartTrackingRefBased/>
  <w15:docId w15:val="{C01F28B9-B84C-4E85-B8C0-D3F0CC6D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B3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7A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A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A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A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A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D770C-70D4-4B08-B5AD-A3D20227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Chencz Łukasz</dc:creator>
  <cp:keywords/>
  <dc:description/>
  <cp:lastModifiedBy>Jan Litwinka</cp:lastModifiedBy>
  <cp:revision>2</cp:revision>
  <dcterms:created xsi:type="dcterms:W3CDTF">2022-06-04T17:28:00Z</dcterms:created>
  <dcterms:modified xsi:type="dcterms:W3CDTF">2022-06-04T17:28:00Z</dcterms:modified>
</cp:coreProperties>
</file>