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AA532B" w14:textId="300E7076" w:rsidR="00975925" w:rsidRDefault="00831A31" w:rsidP="00905973">
      <w:pPr>
        <w:jc w:val="center"/>
      </w:pPr>
      <w:r>
        <w:rPr>
          <w:noProof/>
          <w:lang w:eastAsia="pl-PL"/>
        </w:rPr>
        <w:drawing>
          <wp:inline distT="0" distB="0" distL="0" distR="0" wp14:anchorId="38AFB5E9" wp14:editId="4B4248ED">
            <wp:extent cx="5760720" cy="803117"/>
            <wp:effectExtent l="0" t="0" r="0" b="0"/>
            <wp:docPr id="1" name="Obraz 1" descr="C:\Users\romanowskan\AppData\Local\Microsoft\Windows\Temporary Internet Files\Content.Word\FE_POPC_poziom_pl-1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nowskan\AppData\Local\Microsoft\Windows\Temporary Internet Files\Content.Word\FE_POPC_poziom_pl-1_rg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3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55384" w14:textId="77777777" w:rsidR="00905973" w:rsidRDefault="00905973" w:rsidP="00905973">
      <w:pPr>
        <w:jc w:val="center"/>
      </w:pPr>
    </w:p>
    <w:p w14:paraId="1CA1BFF4" w14:textId="77777777" w:rsidR="008B4AF3" w:rsidRDefault="00976CC0" w:rsidP="00976CC0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Załącznik Nr ………..</w:t>
      </w:r>
    </w:p>
    <w:p w14:paraId="044DB4AF" w14:textId="7A62197E" w:rsidR="00976CC0" w:rsidRPr="008B4AF3" w:rsidRDefault="00976CC0" w:rsidP="00976CC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</w:t>
      </w:r>
      <w:r w:rsidR="00355A32">
        <w:rPr>
          <w:rFonts w:ascii="Arial Narrow" w:hAnsi="Arial Narrow"/>
          <w:b/>
          <w:sz w:val="24"/>
          <w:szCs w:val="24"/>
        </w:rPr>
        <w:t xml:space="preserve">                           do S</w:t>
      </w:r>
      <w:r>
        <w:rPr>
          <w:rFonts w:ascii="Arial Narrow" w:hAnsi="Arial Narrow"/>
          <w:b/>
          <w:sz w:val="24"/>
          <w:szCs w:val="24"/>
        </w:rPr>
        <w:t>WZ</w:t>
      </w:r>
    </w:p>
    <w:p w14:paraId="3419442A" w14:textId="77777777" w:rsidR="004C706F" w:rsidRDefault="004C706F" w:rsidP="008B4AF3">
      <w:pPr>
        <w:spacing w:after="0"/>
        <w:jc w:val="center"/>
        <w:rPr>
          <w:rFonts w:ascii="Arial Narrow" w:hAnsi="Arial Narrow"/>
          <w:b/>
          <w:i/>
          <w:sz w:val="24"/>
          <w:szCs w:val="24"/>
        </w:rPr>
      </w:pPr>
    </w:p>
    <w:p w14:paraId="4858C7A3" w14:textId="77777777" w:rsidR="008B4AF3" w:rsidRPr="008B4AF3" w:rsidRDefault="008B4AF3" w:rsidP="008B4AF3">
      <w:pPr>
        <w:spacing w:after="0"/>
        <w:jc w:val="center"/>
        <w:rPr>
          <w:rFonts w:ascii="Arial Narrow" w:hAnsi="Arial Narrow"/>
          <w:b/>
          <w:i/>
          <w:sz w:val="24"/>
          <w:szCs w:val="24"/>
        </w:rPr>
      </w:pPr>
      <w:r w:rsidRPr="008B4AF3">
        <w:rPr>
          <w:rFonts w:ascii="Arial Narrow" w:hAnsi="Arial Narrow"/>
          <w:b/>
          <w:i/>
          <w:sz w:val="24"/>
          <w:szCs w:val="24"/>
        </w:rPr>
        <w:t>Projekt umowy</w:t>
      </w:r>
    </w:p>
    <w:p w14:paraId="10EFA3E4" w14:textId="77777777" w:rsidR="008B4AF3" w:rsidRPr="008B4AF3" w:rsidRDefault="008B4AF3" w:rsidP="008B4AF3">
      <w:pPr>
        <w:jc w:val="center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zawarta w dniu ……………… r. w </w:t>
      </w:r>
      <w:r w:rsidR="00DD6D77">
        <w:rPr>
          <w:rFonts w:ascii="Arial Narrow" w:hAnsi="Arial Narrow"/>
          <w:sz w:val="24"/>
          <w:szCs w:val="24"/>
        </w:rPr>
        <w:t xml:space="preserve">Szprotawie </w:t>
      </w:r>
    </w:p>
    <w:p w14:paraId="546F15FA" w14:textId="77777777" w:rsidR="008B4AF3" w:rsidRPr="008B4AF3" w:rsidRDefault="008B4AF3" w:rsidP="008B4AF3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pomiędzy: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14:paraId="1E4C83E3" w14:textId="77777777" w:rsidR="00C91CC3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b/>
          <w:sz w:val="24"/>
          <w:szCs w:val="24"/>
        </w:rPr>
        <w:t xml:space="preserve">Gminą </w:t>
      </w:r>
      <w:r w:rsidR="00DD6D77">
        <w:rPr>
          <w:rFonts w:ascii="Arial Narrow" w:hAnsi="Arial Narrow"/>
          <w:b/>
          <w:sz w:val="24"/>
          <w:szCs w:val="24"/>
        </w:rPr>
        <w:t>Szprotawa</w:t>
      </w:r>
      <w:r w:rsidRPr="008B4AF3">
        <w:rPr>
          <w:rFonts w:ascii="Arial Narrow" w:hAnsi="Arial Narrow"/>
          <w:sz w:val="24"/>
          <w:szCs w:val="24"/>
        </w:rPr>
        <w:t xml:space="preserve">, </w:t>
      </w:r>
      <w:r w:rsidR="00C91CC3">
        <w:rPr>
          <w:rFonts w:ascii="Arial Narrow" w:hAnsi="Arial Narrow"/>
          <w:sz w:val="24"/>
          <w:szCs w:val="24"/>
        </w:rPr>
        <w:t>ul. Rynek 45, 67-300 Szprotawa, NIP: ……………., REGON: ………,</w:t>
      </w:r>
    </w:p>
    <w:p w14:paraId="44AB01D8" w14:textId="786C5322" w:rsidR="008B4AF3" w:rsidRPr="008B4AF3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>reprezentowaną przez</w:t>
      </w:r>
      <w:r w:rsidR="00C91CC3">
        <w:rPr>
          <w:rFonts w:ascii="Arial Narrow" w:hAnsi="Arial Narrow"/>
          <w:sz w:val="24"/>
          <w:szCs w:val="24"/>
        </w:rPr>
        <w:t>:</w:t>
      </w:r>
    </w:p>
    <w:p w14:paraId="6F729621" w14:textId="77777777" w:rsidR="008B4AF3" w:rsidRPr="008B4AF3" w:rsidRDefault="008B4AF3" w:rsidP="008B4AF3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 </w:t>
      </w:r>
      <w:r w:rsidR="00DD6D77">
        <w:rPr>
          <w:rFonts w:ascii="Arial Narrow" w:hAnsi="Arial Narrow"/>
          <w:b/>
          <w:sz w:val="24"/>
          <w:szCs w:val="24"/>
        </w:rPr>
        <w:t xml:space="preserve">Burmistrza Gminy Szprotawa </w:t>
      </w:r>
      <w:r w:rsidRPr="008B4AF3">
        <w:rPr>
          <w:rFonts w:ascii="Arial Narrow" w:hAnsi="Arial Narrow"/>
          <w:b/>
          <w:sz w:val="24"/>
          <w:szCs w:val="24"/>
        </w:rPr>
        <w:t xml:space="preserve">  – </w:t>
      </w:r>
      <w:r w:rsidR="00DD6D77">
        <w:rPr>
          <w:rFonts w:ascii="Arial Narrow" w:hAnsi="Arial Narrow"/>
          <w:b/>
          <w:sz w:val="24"/>
          <w:szCs w:val="24"/>
        </w:rPr>
        <w:t>Mirosława Gąsika</w:t>
      </w:r>
      <w:r w:rsidRPr="008B4AF3">
        <w:rPr>
          <w:rFonts w:ascii="Arial Narrow" w:hAnsi="Arial Narrow"/>
          <w:b/>
          <w:sz w:val="24"/>
          <w:szCs w:val="24"/>
        </w:rPr>
        <w:t xml:space="preserve">   </w:t>
      </w:r>
    </w:p>
    <w:p w14:paraId="19F667F3" w14:textId="77777777" w:rsidR="008B4AF3" w:rsidRPr="008B4AF3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 przy kontrasygnacie </w:t>
      </w:r>
      <w:r w:rsidRPr="008B4AF3">
        <w:rPr>
          <w:rFonts w:ascii="Arial Narrow" w:hAnsi="Arial Narrow"/>
          <w:b/>
          <w:sz w:val="24"/>
          <w:szCs w:val="24"/>
        </w:rPr>
        <w:t>Skarbnika Gminy</w:t>
      </w:r>
      <w:r w:rsidR="00DD6D77">
        <w:rPr>
          <w:rFonts w:ascii="Arial Narrow" w:hAnsi="Arial Narrow"/>
          <w:b/>
          <w:sz w:val="24"/>
          <w:szCs w:val="24"/>
        </w:rPr>
        <w:t xml:space="preserve"> - </w:t>
      </w:r>
      <w:r w:rsidRPr="008B4AF3">
        <w:rPr>
          <w:rFonts w:ascii="Arial Narrow" w:hAnsi="Arial Narrow"/>
          <w:b/>
          <w:sz w:val="24"/>
          <w:szCs w:val="24"/>
        </w:rPr>
        <w:t xml:space="preserve"> </w:t>
      </w:r>
      <w:r w:rsidR="00DD6D77">
        <w:rPr>
          <w:rFonts w:ascii="Arial Narrow" w:hAnsi="Arial Narrow"/>
          <w:b/>
          <w:sz w:val="24"/>
          <w:szCs w:val="24"/>
        </w:rPr>
        <w:t xml:space="preserve">Magdaleny Małolepszej </w:t>
      </w:r>
    </w:p>
    <w:p w14:paraId="1CFEA7C7" w14:textId="7FDDACE7" w:rsidR="008B4AF3" w:rsidRPr="008B4AF3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 zwaną „Zamawiającym”</w:t>
      </w:r>
    </w:p>
    <w:p w14:paraId="7077303E" w14:textId="77777777" w:rsidR="00AD4849" w:rsidRDefault="00AD4849" w:rsidP="008B4AF3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2782A825" w14:textId="77777777" w:rsidR="008B4AF3" w:rsidRPr="008B4AF3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a …………….………..…………………………………………………………………….    </w:t>
      </w:r>
    </w:p>
    <w:p w14:paraId="5A796363" w14:textId="77777777" w:rsidR="008B4AF3" w:rsidRPr="008B4AF3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mającym siedzibę w …………………………………………….., </w:t>
      </w:r>
    </w:p>
    <w:p w14:paraId="7DE6C5E5" w14:textId="77777777" w:rsidR="008B4AF3" w:rsidRPr="008B4AF3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prowadzącym działalność na podstawie wpisu do …..................... pod  </w:t>
      </w:r>
    </w:p>
    <w:p w14:paraId="1942E8D7" w14:textId="77777777" w:rsidR="008B4AF3" w:rsidRPr="008B4AF3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numerem...................</w:t>
      </w:r>
    </w:p>
    <w:p w14:paraId="36EB4351" w14:textId="77777777" w:rsidR="008B4AF3" w:rsidRPr="008B4AF3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NIP: …........................; REGON: ….............................</w:t>
      </w:r>
    </w:p>
    <w:p w14:paraId="7482EAE6" w14:textId="059E709C" w:rsidR="008B4AF3" w:rsidRDefault="008B4AF3" w:rsidP="00C91CC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    zwanym w dalszej treści umowy  „Wykonawcą”</w:t>
      </w:r>
    </w:p>
    <w:p w14:paraId="5D7A702A" w14:textId="7337C7CF" w:rsidR="00680DC3" w:rsidRPr="00C91CC3" w:rsidRDefault="00680DC3" w:rsidP="008B4AF3">
      <w:p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C82269">
        <w:rPr>
          <w:rFonts w:ascii="Arial Narrow" w:hAnsi="Arial Narrow"/>
          <w:sz w:val="24"/>
          <w:szCs w:val="24"/>
        </w:rPr>
        <w:t xml:space="preserve">zwanymi dalej łącznie </w:t>
      </w:r>
      <w:r w:rsidRPr="00C91CC3">
        <w:rPr>
          <w:rFonts w:ascii="Arial Narrow" w:hAnsi="Arial Narrow"/>
          <w:bCs/>
          <w:sz w:val="24"/>
          <w:szCs w:val="24"/>
        </w:rPr>
        <w:t>„Stronami”</w:t>
      </w:r>
    </w:p>
    <w:p w14:paraId="3DF949CF" w14:textId="029E1529" w:rsidR="00C91CC3" w:rsidRPr="00C91CC3" w:rsidRDefault="00C91CC3" w:rsidP="008B4AF3">
      <w:p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C91CC3">
        <w:rPr>
          <w:rFonts w:ascii="Arial Narrow" w:hAnsi="Arial Narrow"/>
          <w:bCs/>
          <w:sz w:val="24"/>
          <w:szCs w:val="24"/>
        </w:rPr>
        <w:t>o następującej treści:</w:t>
      </w:r>
    </w:p>
    <w:p w14:paraId="3D2DE9C7" w14:textId="77777777" w:rsidR="008B4AF3" w:rsidRPr="008B4AF3" w:rsidRDefault="008B4AF3" w:rsidP="008B4AF3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8B4AF3">
        <w:rPr>
          <w:rFonts w:ascii="Arial Narrow" w:hAnsi="Arial Narrow"/>
          <w:b/>
          <w:sz w:val="24"/>
          <w:szCs w:val="24"/>
        </w:rPr>
        <w:t>§ 1</w:t>
      </w:r>
    </w:p>
    <w:p w14:paraId="256E4E10" w14:textId="77777777" w:rsidR="008B4AF3" w:rsidRPr="008B4AF3" w:rsidRDefault="008B4AF3" w:rsidP="00275FD5">
      <w:pPr>
        <w:jc w:val="center"/>
        <w:rPr>
          <w:rFonts w:ascii="Arial Narrow" w:hAnsi="Arial Narrow"/>
          <w:b/>
          <w:sz w:val="24"/>
          <w:szCs w:val="24"/>
        </w:rPr>
      </w:pPr>
      <w:r w:rsidRPr="008B4AF3">
        <w:rPr>
          <w:rFonts w:ascii="Arial Narrow" w:hAnsi="Arial Narrow"/>
          <w:b/>
          <w:sz w:val="24"/>
          <w:szCs w:val="24"/>
        </w:rPr>
        <w:t>Przedmiot umowy</w:t>
      </w:r>
    </w:p>
    <w:p w14:paraId="13B57C54" w14:textId="2276000E" w:rsidR="008B4AF3" w:rsidRDefault="008B4AF3" w:rsidP="00C432A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hAnsi="Arial Narrow"/>
          <w:b/>
          <w:i/>
          <w:sz w:val="24"/>
          <w:szCs w:val="24"/>
        </w:rPr>
      </w:pPr>
      <w:r w:rsidRPr="008B4AF3">
        <w:rPr>
          <w:rFonts w:ascii="Arial Narrow" w:hAnsi="Arial Narrow"/>
          <w:sz w:val="24"/>
          <w:szCs w:val="24"/>
        </w:rPr>
        <w:t xml:space="preserve">W wyniku wyboru oferty w postępowaniu o udzieleniu zamówienia publicznego prowadzonym </w:t>
      </w:r>
      <w:r>
        <w:rPr>
          <w:rFonts w:ascii="Arial Narrow" w:hAnsi="Arial Narrow"/>
          <w:sz w:val="24"/>
          <w:szCs w:val="24"/>
        </w:rPr>
        <w:t xml:space="preserve">                     </w:t>
      </w:r>
      <w:r w:rsidRPr="008B4AF3">
        <w:rPr>
          <w:rFonts w:ascii="Arial Narrow" w:hAnsi="Arial Narrow"/>
          <w:sz w:val="24"/>
          <w:szCs w:val="24"/>
        </w:rPr>
        <w:t>w trybie podstawowym na podst</w:t>
      </w:r>
      <w:r w:rsidR="006E09CC">
        <w:rPr>
          <w:rFonts w:ascii="Arial Narrow" w:hAnsi="Arial Narrow"/>
          <w:sz w:val="24"/>
          <w:szCs w:val="24"/>
        </w:rPr>
        <w:t>awie</w:t>
      </w:r>
      <w:r w:rsidRPr="008B4AF3">
        <w:rPr>
          <w:rFonts w:ascii="Arial Narrow" w:hAnsi="Arial Narrow"/>
          <w:sz w:val="24"/>
          <w:szCs w:val="24"/>
        </w:rPr>
        <w:t xml:space="preserve"> art. 275 pkt 1 ustawy z dnia 11 września 2019 r. Prawo zamówień publicznych (Dz. U. z 20</w:t>
      </w:r>
      <w:r w:rsidR="00F44AE9">
        <w:rPr>
          <w:rFonts w:ascii="Arial Narrow" w:hAnsi="Arial Narrow"/>
          <w:sz w:val="24"/>
          <w:szCs w:val="24"/>
        </w:rPr>
        <w:t>21</w:t>
      </w:r>
      <w:r w:rsidRPr="008B4AF3">
        <w:rPr>
          <w:rFonts w:ascii="Arial Narrow" w:hAnsi="Arial Narrow"/>
          <w:sz w:val="24"/>
          <w:szCs w:val="24"/>
        </w:rPr>
        <w:t xml:space="preserve"> r., poz. </w:t>
      </w:r>
      <w:r w:rsidR="00F44AE9">
        <w:rPr>
          <w:rFonts w:ascii="Arial Narrow" w:hAnsi="Arial Narrow"/>
          <w:sz w:val="24"/>
          <w:szCs w:val="24"/>
        </w:rPr>
        <w:t xml:space="preserve">1129 </w:t>
      </w:r>
      <w:r w:rsidRPr="008B4AF3">
        <w:rPr>
          <w:rFonts w:ascii="Arial Narrow" w:hAnsi="Arial Narrow"/>
          <w:sz w:val="24"/>
          <w:szCs w:val="24"/>
        </w:rPr>
        <w:t>z późn. zm.), zwanej dalej ustawą</w:t>
      </w:r>
      <w:r w:rsidR="00E31557">
        <w:rPr>
          <w:rFonts w:ascii="Arial Narrow" w:hAnsi="Arial Narrow"/>
          <w:sz w:val="24"/>
          <w:szCs w:val="24"/>
        </w:rPr>
        <w:t>,</w:t>
      </w:r>
      <w:r w:rsidRPr="008B4AF3">
        <w:rPr>
          <w:rFonts w:ascii="Arial Narrow" w:hAnsi="Arial Narrow"/>
          <w:sz w:val="24"/>
          <w:szCs w:val="24"/>
        </w:rPr>
        <w:t xml:space="preserve"> Zamawiający powierza, </w:t>
      </w:r>
      <w:r>
        <w:rPr>
          <w:rFonts w:ascii="Arial Narrow" w:hAnsi="Arial Narrow"/>
          <w:sz w:val="24"/>
          <w:szCs w:val="24"/>
        </w:rPr>
        <w:t xml:space="preserve"> </w:t>
      </w:r>
      <w:r w:rsidRPr="008B4AF3">
        <w:rPr>
          <w:rFonts w:ascii="Arial Narrow" w:hAnsi="Arial Narrow"/>
          <w:sz w:val="24"/>
          <w:szCs w:val="24"/>
        </w:rPr>
        <w:t xml:space="preserve">a Wykonawca zobowiązuje się zrealizować zamówienie pn.: </w:t>
      </w:r>
      <w:r w:rsidR="00525DD3" w:rsidRPr="00525DD3">
        <w:rPr>
          <w:rFonts w:ascii="Arial Narrow" w:hAnsi="Arial Narrow"/>
          <w:b/>
          <w:i/>
          <w:sz w:val="24"/>
          <w:szCs w:val="24"/>
        </w:rPr>
        <w:t>Rozbudowa zabezpieczeń logicznych w Urzędzie Miejskim w Szprotawie poprzez zakup urządzenia UTM w ramach realizacji projektu grantowego pn. „Cyfrowa Gmina”</w:t>
      </w:r>
    </w:p>
    <w:p w14:paraId="023DE3DB" w14:textId="4A982947" w:rsidR="00525DD3" w:rsidRPr="002C37CA" w:rsidRDefault="00DD6A37" w:rsidP="00525DD3">
      <w:pPr>
        <w:pStyle w:val="Akapitzlist"/>
        <w:numPr>
          <w:ilvl w:val="0"/>
          <w:numId w:val="1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1873FD">
        <w:rPr>
          <w:rFonts w:ascii="Arial Narrow" w:hAnsi="Arial Narrow"/>
          <w:sz w:val="24"/>
          <w:szCs w:val="24"/>
        </w:rPr>
        <w:t>Przedmio</w:t>
      </w:r>
      <w:r w:rsidR="00831A31">
        <w:rPr>
          <w:rFonts w:ascii="Arial Narrow" w:hAnsi="Arial Narrow"/>
          <w:sz w:val="24"/>
          <w:szCs w:val="24"/>
        </w:rPr>
        <w:t xml:space="preserve">t zamówienia obejmuje </w:t>
      </w:r>
      <w:r w:rsidR="006C4AF1">
        <w:rPr>
          <w:rFonts w:ascii="Arial Narrow" w:hAnsi="Arial Narrow"/>
          <w:sz w:val="24"/>
          <w:szCs w:val="24"/>
        </w:rPr>
        <w:t xml:space="preserve">zakup i </w:t>
      </w:r>
      <w:r w:rsidR="00831A31" w:rsidRPr="002C37CA">
        <w:rPr>
          <w:rFonts w:ascii="Arial Narrow" w:hAnsi="Arial Narrow"/>
          <w:sz w:val="24"/>
          <w:szCs w:val="24"/>
        </w:rPr>
        <w:t>dostaw</w:t>
      </w:r>
      <w:r w:rsidR="00525DD3" w:rsidRPr="002C37CA">
        <w:rPr>
          <w:rFonts w:ascii="Arial Narrow" w:hAnsi="Arial Narrow"/>
          <w:sz w:val="24"/>
          <w:szCs w:val="24"/>
        </w:rPr>
        <w:t>ę</w:t>
      </w:r>
      <w:r w:rsidR="00525DD3" w:rsidRPr="002C37CA">
        <w:t xml:space="preserve"> </w:t>
      </w:r>
      <w:r w:rsidR="00525DD3" w:rsidRPr="002C37CA">
        <w:rPr>
          <w:rFonts w:ascii="Arial Narrow" w:hAnsi="Arial Narrow"/>
          <w:sz w:val="24"/>
          <w:szCs w:val="24"/>
        </w:rPr>
        <w:t>urządzenia UTM (</w:t>
      </w:r>
      <w:proofErr w:type="spellStart"/>
      <w:r w:rsidR="00525DD3" w:rsidRPr="002C37CA">
        <w:rPr>
          <w:rFonts w:ascii="Arial Narrow" w:hAnsi="Arial Narrow"/>
          <w:sz w:val="24"/>
          <w:szCs w:val="24"/>
        </w:rPr>
        <w:t>Unified</w:t>
      </w:r>
      <w:proofErr w:type="spellEnd"/>
      <w:r w:rsidR="00525DD3" w:rsidRPr="002C37C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25DD3" w:rsidRPr="002C37CA">
        <w:rPr>
          <w:rFonts w:ascii="Arial Narrow" w:hAnsi="Arial Narrow"/>
          <w:sz w:val="24"/>
          <w:szCs w:val="24"/>
        </w:rPr>
        <w:t>Threat</w:t>
      </w:r>
      <w:proofErr w:type="spellEnd"/>
      <w:r w:rsidR="00525DD3" w:rsidRPr="002C37CA">
        <w:rPr>
          <w:rFonts w:ascii="Arial Narrow" w:hAnsi="Arial Narrow"/>
          <w:sz w:val="24"/>
          <w:szCs w:val="24"/>
        </w:rPr>
        <w:t xml:space="preserve"> Management) przeznaczonego do rozbudowy zabezpieczeń logicznych</w:t>
      </w:r>
      <w:r w:rsidR="00F732E0" w:rsidRPr="002C37CA">
        <w:rPr>
          <w:rFonts w:ascii="Arial Narrow" w:hAnsi="Arial Narrow"/>
          <w:sz w:val="24"/>
          <w:szCs w:val="24"/>
        </w:rPr>
        <w:t xml:space="preserve"> w celu zwiększenia bezpieczeństwa</w:t>
      </w:r>
      <w:r w:rsidR="00F732E0" w:rsidRPr="002C37CA">
        <w:rPr>
          <w:rFonts w:ascii="Arial Narrow" w:hAnsi="Arial Narrow"/>
          <w:sz w:val="24"/>
          <w:szCs w:val="24"/>
        </w:rPr>
        <w:br/>
        <w:t xml:space="preserve"> i zachowania ciągłości pracy systemów informatycznych  w momencie nieprzewidzianych awarii</w:t>
      </w:r>
      <w:r w:rsidR="00277921" w:rsidRPr="002C37CA">
        <w:rPr>
          <w:rFonts w:ascii="Arial Narrow" w:hAnsi="Arial Narrow"/>
          <w:sz w:val="24"/>
          <w:szCs w:val="24"/>
        </w:rPr>
        <w:t>.</w:t>
      </w:r>
      <w:r w:rsidR="00F732E0" w:rsidRPr="002C37CA">
        <w:rPr>
          <w:rFonts w:ascii="Arial Narrow" w:hAnsi="Arial Narrow"/>
          <w:sz w:val="24"/>
          <w:szCs w:val="24"/>
        </w:rPr>
        <w:t xml:space="preserve"> </w:t>
      </w:r>
    </w:p>
    <w:p w14:paraId="346F650E" w14:textId="1518889A" w:rsidR="008B4AF3" w:rsidRPr="00525DD3" w:rsidRDefault="00277921" w:rsidP="00525DD3">
      <w:pPr>
        <w:pStyle w:val="Akapitzlist"/>
        <w:spacing w:before="240"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  <w:r w:rsidRPr="002C37CA">
        <w:rPr>
          <w:rFonts w:ascii="Arial Narrow" w:hAnsi="Arial Narrow"/>
          <w:sz w:val="24"/>
          <w:szCs w:val="24"/>
        </w:rPr>
        <w:t>Szczegółowy zakres i opis przedmiotu zamówienia oraz p</w:t>
      </w:r>
      <w:r w:rsidR="00DA30EF" w:rsidRPr="002C37CA">
        <w:rPr>
          <w:rFonts w:ascii="Arial Narrow" w:hAnsi="Arial Narrow"/>
          <w:sz w:val="24"/>
          <w:szCs w:val="24"/>
        </w:rPr>
        <w:t xml:space="preserve">arametry </w:t>
      </w:r>
      <w:r w:rsidR="00DA30EF" w:rsidRPr="00FD378F">
        <w:rPr>
          <w:rFonts w:ascii="Arial Narrow" w:hAnsi="Arial Narrow"/>
          <w:sz w:val="24"/>
          <w:szCs w:val="24"/>
        </w:rPr>
        <w:t>techniczne przedmiotu zamówienia określone zostały w</w:t>
      </w:r>
      <w:r w:rsidR="00DA30EF" w:rsidRPr="00FD378F">
        <w:rPr>
          <w:rFonts w:ascii="Arial Narrow" w:hAnsi="Arial Narrow"/>
          <w:b/>
          <w:sz w:val="24"/>
          <w:szCs w:val="24"/>
        </w:rPr>
        <w:t xml:space="preserve"> </w:t>
      </w:r>
      <w:r w:rsidR="000513E7" w:rsidRPr="00FD378F">
        <w:rPr>
          <w:rFonts w:ascii="Arial Narrow" w:hAnsi="Arial Narrow"/>
          <w:sz w:val="24"/>
          <w:szCs w:val="24"/>
        </w:rPr>
        <w:t>Załącznik</w:t>
      </w:r>
      <w:r w:rsidR="00525DD3" w:rsidRPr="00FD378F">
        <w:rPr>
          <w:rFonts w:ascii="Arial Narrow" w:hAnsi="Arial Narrow"/>
          <w:sz w:val="24"/>
          <w:szCs w:val="24"/>
        </w:rPr>
        <w:t>u</w:t>
      </w:r>
      <w:r w:rsidR="000513E7" w:rsidRPr="00FD378F">
        <w:rPr>
          <w:rFonts w:ascii="Arial Narrow" w:hAnsi="Arial Narrow"/>
          <w:sz w:val="24"/>
          <w:szCs w:val="24"/>
        </w:rPr>
        <w:t xml:space="preserve"> Nr……..</w:t>
      </w:r>
      <w:r w:rsidR="008B4AF3" w:rsidRPr="00FD378F">
        <w:rPr>
          <w:rFonts w:ascii="Arial Narrow" w:hAnsi="Arial Narrow"/>
          <w:sz w:val="24"/>
          <w:szCs w:val="24"/>
        </w:rPr>
        <w:t xml:space="preserve"> do SWZ</w:t>
      </w:r>
      <w:r w:rsidR="00DA30EF" w:rsidRPr="00FD378F">
        <w:rPr>
          <w:rFonts w:ascii="Arial Narrow" w:hAnsi="Arial Narrow"/>
          <w:sz w:val="24"/>
          <w:szCs w:val="24"/>
        </w:rPr>
        <w:t>,</w:t>
      </w:r>
      <w:r w:rsidR="00DA30EF" w:rsidRPr="00525DD3">
        <w:rPr>
          <w:rFonts w:ascii="Arial Narrow" w:hAnsi="Arial Narrow"/>
          <w:sz w:val="24"/>
          <w:szCs w:val="24"/>
        </w:rPr>
        <w:t xml:space="preserve"> który stanowi integralną część niniejszej umowy.</w:t>
      </w:r>
      <w:r w:rsidR="008B4AF3" w:rsidRPr="00525DD3">
        <w:rPr>
          <w:rFonts w:ascii="Arial Narrow" w:hAnsi="Arial Narrow"/>
          <w:sz w:val="24"/>
          <w:szCs w:val="24"/>
        </w:rPr>
        <w:t xml:space="preserve"> </w:t>
      </w:r>
    </w:p>
    <w:p w14:paraId="308488F4" w14:textId="299A2C84" w:rsidR="008B4AF3" w:rsidRPr="00D431F8" w:rsidRDefault="00DD6A37" w:rsidP="00DD6A37">
      <w:pPr>
        <w:pStyle w:val="Akapitzlist"/>
        <w:numPr>
          <w:ilvl w:val="0"/>
          <w:numId w:val="1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431F8">
        <w:rPr>
          <w:rFonts w:ascii="Arial Narrow" w:hAnsi="Arial Narrow"/>
          <w:sz w:val="24"/>
          <w:szCs w:val="24"/>
        </w:rPr>
        <w:t>Na realizację przedmiotowego zamówienia Za</w:t>
      </w:r>
      <w:r w:rsidR="00AD44CE">
        <w:rPr>
          <w:rFonts w:ascii="Arial Narrow" w:hAnsi="Arial Narrow"/>
          <w:sz w:val="24"/>
          <w:szCs w:val="24"/>
        </w:rPr>
        <w:t>mawiający otrzymał grant nr 3661</w:t>
      </w:r>
      <w:r w:rsidRPr="00D431F8">
        <w:rPr>
          <w:rFonts w:ascii="Arial Narrow" w:hAnsi="Arial Narrow"/>
          <w:sz w:val="24"/>
          <w:szCs w:val="24"/>
        </w:rPr>
        <w:t>/</w:t>
      </w:r>
      <w:r w:rsidR="00AD44CE">
        <w:rPr>
          <w:rFonts w:ascii="Arial Narrow" w:hAnsi="Arial Narrow"/>
          <w:sz w:val="24"/>
          <w:szCs w:val="24"/>
        </w:rPr>
        <w:t>2/</w:t>
      </w:r>
      <w:r w:rsidRPr="00D431F8">
        <w:rPr>
          <w:rFonts w:ascii="Arial Narrow" w:hAnsi="Arial Narrow"/>
          <w:sz w:val="24"/>
          <w:szCs w:val="24"/>
        </w:rPr>
        <w:t>2022 w ramach    Programu Operacyjnego Polska Cyfrowa na lata 2014-2020</w:t>
      </w:r>
      <w:r w:rsidR="005005EF" w:rsidRPr="00D431F8">
        <w:rPr>
          <w:rFonts w:ascii="Arial Narrow" w:hAnsi="Arial Narrow"/>
          <w:sz w:val="24"/>
          <w:szCs w:val="24"/>
        </w:rPr>
        <w:t>,</w:t>
      </w:r>
      <w:r w:rsidRPr="00D431F8">
        <w:rPr>
          <w:rFonts w:ascii="Arial Narrow" w:hAnsi="Arial Narrow"/>
          <w:sz w:val="24"/>
          <w:szCs w:val="24"/>
        </w:rPr>
        <w:t xml:space="preserve"> Osi Priorytetowej V Rozwój cyfrowy JST oraz wzmocnienie cyfrowej odporności na zagrożenia REACT-EU</w:t>
      </w:r>
      <w:r w:rsidR="005005EF" w:rsidRPr="00D431F8">
        <w:rPr>
          <w:rFonts w:ascii="Arial Narrow" w:hAnsi="Arial Narrow"/>
          <w:sz w:val="24"/>
          <w:szCs w:val="24"/>
        </w:rPr>
        <w:t>,</w:t>
      </w:r>
      <w:r w:rsidRPr="00D431F8">
        <w:rPr>
          <w:rFonts w:ascii="Arial Narrow" w:hAnsi="Arial Narrow"/>
          <w:sz w:val="24"/>
          <w:szCs w:val="24"/>
        </w:rPr>
        <w:t xml:space="preserve"> działania 5.1 Rozwój cyfrowy JST oraz wzmocnienie cyfrowej odporności na zagrożenia dotycząca realizacji projektu grantowego „</w:t>
      </w:r>
      <w:r w:rsidR="00087D01">
        <w:rPr>
          <w:rFonts w:ascii="Arial Narrow" w:hAnsi="Arial Narrow"/>
          <w:sz w:val="24"/>
          <w:szCs w:val="24"/>
        </w:rPr>
        <w:t>Cyfrowa Gmina” o numerze POPC.05.01.00-00-0001/21-00</w:t>
      </w:r>
    </w:p>
    <w:p w14:paraId="6786BB53" w14:textId="77777777" w:rsidR="004C706F" w:rsidRDefault="004C706F" w:rsidP="004C706F">
      <w:pPr>
        <w:pStyle w:val="Akapitzlist"/>
        <w:spacing w:before="240"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 w14:paraId="36CD5251" w14:textId="77777777" w:rsidR="004C706F" w:rsidRPr="004C706F" w:rsidRDefault="004C706F" w:rsidP="004C706F">
      <w:pPr>
        <w:pStyle w:val="Akapitzlist"/>
        <w:spacing w:after="0"/>
        <w:ind w:left="360"/>
        <w:jc w:val="center"/>
        <w:rPr>
          <w:rFonts w:ascii="Arial Narrow" w:hAnsi="Arial Narrow"/>
          <w:b/>
          <w:sz w:val="24"/>
          <w:szCs w:val="24"/>
        </w:rPr>
      </w:pPr>
      <w:r w:rsidRPr="004C706F">
        <w:rPr>
          <w:rFonts w:ascii="Arial Narrow" w:hAnsi="Arial Narrow"/>
          <w:b/>
          <w:sz w:val="24"/>
          <w:szCs w:val="24"/>
        </w:rPr>
        <w:lastRenderedPageBreak/>
        <w:t xml:space="preserve">§ </w:t>
      </w:r>
      <w:r>
        <w:rPr>
          <w:rFonts w:ascii="Arial Narrow" w:hAnsi="Arial Narrow"/>
          <w:b/>
          <w:sz w:val="24"/>
          <w:szCs w:val="24"/>
        </w:rPr>
        <w:t>2</w:t>
      </w:r>
    </w:p>
    <w:p w14:paraId="7DDBCE3B" w14:textId="6D59283B" w:rsidR="004C706F" w:rsidRPr="004C706F" w:rsidRDefault="00BD3AE8" w:rsidP="004C706F">
      <w:pPr>
        <w:pStyle w:val="Akapitzlist"/>
        <w:spacing w:before="240"/>
        <w:ind w:left="36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Obowiązki Wykonawcy</w:t>
      </w:r>
    </w:p>
    <w:p w14:paraId="7483A158" w14:textId="77777777" w:rsidR="004C706F" w:rsidRDefault="004C706F" w:rsidP="002C7409">
      <w:pPr>
        <w:pStyle w:val="Akapitzlist"/>
        <w:numPr>
          <w:ilvl w:val="0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4C706F">
        <w:rPr>
          <w:rFonts w:ascii="Arial Narrow" w:hAnsi="Arial Narrow"/>
          <w:sz w:val="24"/>
          <w:szCs w:val="24"/>
        </w:rPr>
        <w:t xml:space="preserve">Wykonawca zobowiązuje się do prawidłowego wykonania przedmiotu Umowy, zgodnie </w:t>
      </w:r>
      <w:r>
        <w:rPr>
          <w:rFonts w:ascii="Arial Narrow" w:hAnsi="Arial Narrow"/>
          <w:sz w:val="24"/>
          <w:szCs w:val="24"/>
        </w:rPr>
        <w:t xml:space="preserve">                               </w:t>
      </w:r>
      <w:r w:rsidRPr="004C706F">
        <w:rPr>
          <w:rFonts w:ascii="Arial Narrow" w:hAnsi="Arial Narrow"/>
          <w:sz w:val="24"/>
          <w:szCs w:val="24"/>
        </w:rPr>
        <w:t>z postanowieniami niniejszej umowy oraz Specyfikacją Warunków Zamówienia, zasadami wiedzy technicznej, zasadami należytej staranności oraz obowiązującymi normami i przepisami.</w:t>
      </w:r>
    </w:p>
    <w:p w14:paraId="78D1AD2B" w14:textId="39FFCE27" w:rsidR="006B0367" w:rsidRPr="009F7D3E" w:rsidRDefault="006B0367" w:rsidP="002C7409">
      <w:pPr>
        <w:pStyle w:val="Tekstpodstawowy"/>
        <w:numPr>
          <w:ilvl w:val="0"/>
          <w:numId w:val="9"/>
        </w:numPr>
        <w:jc w:val="both"/>
        <w:rPr>
          <w:rFonts w:ascii="Arial Narrow" w:hAnsi="Arial Narrow"/>
          <w:szCs w:val="24"/>
        </w:rPr>
      </w:pPr>
      <w:r w:rsidRPr="009F7D3E">
        <w:rPr>
          <w:rFonts w:ascii="Arial Narrow" w:hAnsi="Arial Narrow"/>
          <w:szCs w:val="24"/>
        </w:rPr>
        <w:t xml:space="preserve">Wykonawca zobowiązany jest do dostarczenia kompletnego przedmiotu </w:t>
      </w:r>
      <w:r w:rsidR="006E09CC" w:rsidRPr="009F7D3E">
        <w:rPr>
          <w:rFonts w:ascii="Arial Narrow" w:hAnsi="Arial Narrow"/>
          <w:szCs w:val="24"/>
        </w:rPr>
        <w:t>umowy</w:t>
      </w:r>
      <w:r w:rsidR="002A3071">
        <w:rPr>
          <w:rFonts w:ascii="Arial Narrow" w:hAnsi="Arial Narrow"/>
          <w:szCs w:val="24"/>
        </w:rPr>
        <w:t xml:space="preserve">, </w:t>
      </w:r>
      <w:r w:rsidR="002A3071" w:rsidRPr="00571570">
        <w:rPr>
          <w:rFonts w:ascii="Arial Narrow" w:hAnsi="Arial Narrow"/>
          <w:szCs w:val="24"/>
        </w:rPr>
        <w:t xml:space="preserve">w sposób określony w umowie, </w:t>
      </w:r>
      <w:r w:rsidRPr="00571570">
        <w:rPr>
          <w:rFonts w:ascii="Arial Narrow" w:hAnsi="Arial Narrow"/>
          <w:szCs w:val="24"/>
        </w:rPr>
        <w:t xml:space="preserve">do siedziby Zamawiającego, w godzinach pracy Urzędu </w:t>
      </w:r>
      <w:r w:rsidRPr="002C37CA">
        <w:rPr>
          <w:rFonts w:ascii="Arial Narrow" w:hAnsi="Arial Narrow"/>
          <w:szCs w:val="24"/>
        </w:rPr>
        <w:t>Zamawiającego</w:t>
      </w:r>
      <w:r w:rsidR="00984E15" w:rsidRPr="002C37CA">
        <w:rPr>
          <w:rFonts w:ascii="Arial Narrow" w:hAnsi="Arial Narrow"/>
          <w:szCs w:val="24"/>
        </w:rPr>
        <w:t xml:space="preserve"> tj</w:t>
      </w:r>
      <w:r w:rsidR="000C72EA">
        <w:rPr>
          <w:rFonts w:ascii="Arial Narrow" w:hAnsi="Arial Narrow"/>
          <w:szCs w:val="24"/>
        </w:rPr>
        <w:t xml:space="preserve">. </w:t>
      </w:r>
      <w:r w:rsidR="000C72EA">
        <w:rPr>
          <w:rFonts w:ascii="Arial Narrow" w:hAnsi="Arial Narrow"/>
          <w:szCs w:val="24"/>
        </w:rPr>
        <w:br/>
      </w:r>
      <w:r w:rsidR="000C72EA">
        <w:rPr>
          <w:rFonts w:ascii="Arial Narrow" w:hAnsi="Arial Narrow"/>
          <w:szCs w:val="24"/>
        </w:rPr>
        <w:t>w poniedziałek od godz. 8.00 do 16.00 , od wtorku – do piątku od godz. 8.00 do 15.00.</w:t>
      </w:r>
      <w:r w:rsidR="000C72EA">
        <w:rPr>
          <w:rFonts w:ascii="Arial Narrow" w:hAnsi="Arial Narrow"/>
          <w:szCs w:val="24"/>
        </w:rPr>
        <w:t xml:space="preserve"> </w:t>
      </w:r>
      <w:r w:rsidRPr="009F7D3E">
        <w:rPr>
          <w:rFonts w:ascii="Arial Narrow" w:hAnsi="Arial Narrow"/>
          <w:szCs w:val="24"/>
        </w:rPr>
        <w:t>Wykonawca zapewnia transport przedmiotu umowy do siedziby Zamawiającego na własny koszt</w:t>
      </w:r>
      <w:r w:rsidR="00984E15">
        <w:rPr>
          <w:rFonts w:ascii="Arial Narrow" w:hAnsi="Arial Narrow"/>
          <w:szCs w:val="24"/>
        </w:rPr>
        <w:t xml:space="preserve"> </w:t>
      </w:r>
      <w:r w:rsidRPr="009F7D3E">
        <w:rPr>
          <w:rFonts w:ascii="Arial Narrow" w:hAnsi="Arial Narrow"/>
          <w:szCs w:val="24"/>
        </w:rPr>
        <w:t xml:space="preserve">i ryzyko. </w:t>
      </w:r>
    </w:p>
    <w:p w14:paraId="1EED42BC" w14:textId="1B5C3ABC" w:rsidR="008B4AF3" w:rsidRPr="00D431F8" w:rsidRDefault="006226A0" w:rsidP="002C7409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571570">
        <w:rPr>
          <w:rFonts w:ascii="Arial Narrow" w:hAnsi="Arial Narrow"/>
          <w:sz w:val="24"/>
          <w:szCs w:val="24"/>
        </w:rPr>
        <w:t xml:space="preserve">O </w:t>
      </w:r>
      <w:r w:rsidR="002A3071" w:rsidRPr="00571570">
        <w:rPr>
          <w:rFonts w:ascii="Arial Narrow" w:hAnsi="Arial Narrow"/>
          <w:sz w:val="24"/>
          <w:szCs w:val="24"/>
        </w:rPr>
        <w:t>konkretn</w:t>
      </w:r>
      <w:r w:rsidR="003C0836">
        <w:rPr>
          <w:rFonts w:ascii="Arial Narrow" w:hAnsi="Arial Narrow"/>
          <w:sz w:val="24"/>
          <w:szCs w:val="24"/>
        </w:rPr>
        <w:t>ym</w:t>
      </w:r>
      <w:r w:rsidR="002A3071" w:rsidRPr="00571570">
        <w:rPr>
          <w:rFonts w:ascii="Arial Narrow" w:hAnsi="Arial Narrow"/>
          <w:sz w:val="24"/>
          <w:szCs w:val="24"/>
        </w:rPr>
        <w:t xml:space="preserve"> </w:t>
      </w:r>
      <w:r w:rsidRPr="009F7D3E">
        <w:rPr>
          <w:rFonts w:ascii="Arial Narrow" w:hAnsi="Arial Narrow"/>
          <w:sz w:val="24"/>
          <w:szCs w:val="24"/>
        </w:rPr>
        <w:t>termin</w:t>
      </w:r>
      <w:r w:rsidR="003C0836">
        <w:rPr>
          <w:rFonts w:ascii="Arial Narrow" w:hAnsi="Arial Narrow"/>
          <w:sz w:val="24"/>
          <w:szCs w:val="24"/>
        </w:rPr>
        <w:t>ie</w:t>
      </w:r>
      <w:r w:rsidR="008B4AF3" w:rsidRPr="009F7D3E">
        <w:rPr>
          <w:rFonts w:ascii="Arial Narrow" w:hAnsi="Arial Narrow"/>
          <w:sz w:val="24"/>
          <w:szCs w:val="24"/>
        </w:rPr>
        <w:t xml:space="preserve"> dostaw</w:t>
      </w:r>
      <w:r w:rsidR="003C0836">
        <w:rPr>
          <w:rFonts w:ascii="Arial Narrow" w:hAnsi="Arial Narrow"/>
          <w:sz w:val="24"/>
          <w:szCs w:val="24"/>
        </w:rPr>
        <w:t>y</w:t>
      </w:r>
      <w:r w:rsidR="00554D12" w:rsidRPr="009F7D3E">
        <w:rPr>
          <w:rFonts w:ascii="Arial Narrow" w:hAnsi="Arial Narrow"/>
          <w:sz w:val="24"/>
          <w:szCs w:val="24"/>
        </w:rPr>
        <w:t xml:space="preserve"> </w:t>
      </w:r>
      <w:r w:rsidR="008B4AF3" w:rsidRPr="009F7D3E">
        <w:rPr>
          <w:rFonts w:ascii="Arial Narrow" w:hAnsi="Arial Narrow"/>
          <w:sz w:val="24"/>
          <w:szCs w:val="24"/>
        </w:rPr>
        <w:t>Wykonawca zobowiązany jest zawiadomić Zamawiającego</w:t>
      </w:r>
      <w:r w:rsidR="003C0836">
        <w:rPr>
          <w:rFonts w:ascii="Arial Narrow" w:hAnsi="Arial Narrow"/>
          <w:sz w:val="24"/>
          <w:szCs w:val="24"/>
        </w:rPr>
        <w:t xml:space="preserve"> </w:t>
      </w:r>
      <w:r w:rsidR="008B4AF3" w:rsidRPr="009F7D3E">
        <w:rPr>
          <w:rFonts w:ascii="Arial Narrow" w:hAnsi="Arial Narrow"/>
          <w:sz w:val="24"/>
          <w:szCs w:val="24"/>
        </w:rPr>
        <w:t>co</w:t>
      </w:r>
      <w:r w:rsidR="00803771" w:rsidRPr="009F7D3E">
        <w:rPr>
          <w:rFonts w:ascii="Arial Narrow" w:hAnsi="Arial Narrow"/>
          <w:sz w:val="24"/>
          <w:szCs w:val="24"/>
        </w:rPr>
        <w:t xml:space="preserve"> najmniej z 2-dniowym</w:t>
      </w:r>
      <w:r w:rsidR="00287D8F" w:rsidRPr="009F7D3E">
        <w:rPr>
          <w:rFonts w:ascii="Arial Narrow" w:hAnsi="Arial Narrow"/>
          <w:sz w:val="24"/>
          <w:szCs w:val="24"/>
        </w:rPr>
        <w:t xml:space="preserve">  </w:t>
      </w:r>
      <w:r w:rsidR="00803771" w:rsidRPr="009F7D3E">
        <w:rPr>
          <w:rFonts w:ascii="Arial Narrow" w:hAnsi="Arial Narrow"/>
          <w:sz w:val="24"/>
          <w:szCs w:val="24"/>
        </w:rPr>
        <w:t>wyprzedzeniem</w:t>
      </w:r>
      <w:r w:rsidR="00683DE8" w:rsidRPr="009F7D3E">
        <w:rPr>
          <w:rFonts w:ascii="Arial Narrow" w:hAnsi="Arial Narrow"/>
          <w:sz w:val="24"/>
          <w:szCs w:val="24"/>
        </w:rPr>
        <w:t xml:space="preserve">, </w:t>
      </w:r>
      <w:r w:rsidR="003E4A4A" w:rsidRPr="009F7D3E">
        <w:rPr>
          <w:rFonts w:ascii="Arial Narrow" w:hAnsi="Arial Narrow"/>
          <w:sz w:val="24"/>
          <w:szCs w:val="24"/>
        </w:rPr>
        <w:t>w for</w:t>
      </w:r>
      <w:r w:rsidR="009F7D3E" w:rsidRPr="009F7D3E">
        <w:rPr>
          <w:rFonts w:ascii="Arial Narrow" w:hAnsi="Arial Narrow"/>
          <w:sz w:val="24"/>
          <w:szCs w:val="24"/>
        </w:rPr>
        <w:t xml:space="preserve">mie e-mailowej na adres </w:t>
      </w:r>
      <w:r w:rsidR="009F7D3E" w:rsidRPr="00D431F8">
        <w:rPr>
          <w:rFonts w:ascii="Arial Narrow" w:hAnsi="Arial Narrow"/>
          <w:sz w:val="24"/>
          <w:szCs w:val="24"/>
        </w:rPr>
        <w:t>t.mierzwiak@szprotawa-um.pl</w:t>
      </w:r>
    </w:p>
    <w:p w14:paraId="39594E4F" w14:textId="4C5EDE7B" w:rsidR="00A544D0" w:rsidRPr="00D431F8" w:rsidRDefault="004C706F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431F8">
        <w:rPr>
          <w:rFonts w:ascii="Arial Narrow" w:hAnsi="Arial Narrow"/>
          <w:sz w:val="24"/>
          <w:szCs w:val="24"/>
        </w:rPr>
        <w:t>Wykonawca zobowiązuje się do dostarczenia</w:t>
      </w:r>
      <w:r w:rsidR="007D560D" w:rsidRPr="00D431F8">
        <w:rPr>
          <w:rFonts w:ascii="Arial Narrow" w:hAnsi="Arial Narrow"/>
          <w:sz w:val="24"/>
          <w:szCs w:val="24"/>
        </w:rPr>
        <w:t xml:space="preserve"> wszystkich elementów przedmiotu umowy</w:t>
      </w:r>
      <w:r w:rsidR="00D431F8">
        <w:rPr>
          <w:rFonts w:ascii="Arial Narrow" w:hAnsi="Arial Narrow"/>
          <w:sz w:val="24"/>
          <w:szCs w:val="24"/>
        </w:rPr>
        <w:t xml:space="preserve"> </w:t>
      </w:r>
      <w:r w:rsidRPr="007047B2">
        <w:rPr>
          <w:rFonts w:ascii="Arial Narrow" w:hAnsi="Arial Narrow"/>
          <w:sz w:val="24"/>
          <w:szCs w:val="24"/>
        </w:rPr>
        <w:t xml:space="preserve">fabrycznie </w:t>
      </w:r>
      <w:r w:rsidRPr="00D431F8">
        <w:rPr>
          <w:rFonts w:ascii="Arial Narrow" w:hAnsi="Arial Narrow"/>
          <w:sz w:val="24"/>
          <w:szCs w:val="24"/>
        </w:rPr>
        <w:t>nowych, nieużywanych, wolnych od wad fizycznych i prawnych</w:t>
      </w:r>
      <w:r w:rsidR="00A544D0" w:rsidRPr="00D431F8">
        <w:rPr>
          <w:rFonts w:ascii="Arial Narrow" w:hAnsi="Arial Narrow"/>
          <w:sz w:val="24"/>
          <w:szCs w:val="24"/>
        </w:rPr>
        <w:t>.</w:t>
      </w:r>
      <w:r w:rsidRPr="00D431F8">
        <w:rPr>
          <w:rFonts w:ascii="Arial Narrow" w:hAnsi="Arial Narrow"/>
          <w:sz w:val="24"/>
          <w:szCs w:val="24"/>
        </w:rPr>
        <w:t xml:space="preserve"> </w:t>
      </w:r>
    </w:p>
    <w:p w14:paraId="30093F4F" w14:textId="70BDCD9C" w:rsidR="00A544D0" w:rsidRPr="007047B2" w:rsidRDefault="00A544D0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7047B2">
        <w:rPr>
          <w:rFonts w:ascii="Arial Narrow" w:hAnsi="Arial Narrow"/>
          <w:sz w:val="24"/>
          <w:szCs w:val="24"/>
        </w:rPr>
        <w:t>Wykonawca dostarczy do urządzenia</w:t>
      </w:r>
      <w:r w:rsidR="00700A8B" w:rsidRPr="007047B2">
        <w:rPr>
          <w:rFonts w:ascii="Arial Narrow" w:hAnsi="Arial Narrow"/>
          <w:sz w:val="24"/>
          <w:szCs w:val="24"/>
        </w:rPr>
        <w:t xml:space="preserve"> </w:t>
      </w:r>
      <w:r w:rsidRPr="007047B2">
        <w:rPr>
          <w:rFonts w:ascii="Arial Narrow" w:hAnsi="Arial Narrow"/>
          <w:sz w:val="24"/>
          <w:szCs w:val="24"/>
        </w:rPr>
        <w:t>następującą dokumentację</w:t>
      </w:r>
      <w:r w:rsidR="00683DE8" w:rsidRPr="007047B2">
        <w:rPr>
          <w:rFonts w:ascii="Arial Narrow" w:hAnsi="Arial Narrow"/>
          <w:sz w:val="24"/>
          <w:szCs w:val="24"/>
        </w:rPr>
        <w:t xml:space="preserve">, w wersji papierowej </w:t>
      </w:r>
      <w:r w:rsidR="00890441">
        <w:rPr>
          <w:rFonts w:ascii="Arial Narrow" w:hAnsi="Arial Narrow"/>
          <w:sz w:val="24"/>
          <w:szCs w:val="24"/>
        </w:rPr>
        <w:t>lub elektronicznej</w:t>
      </w:r>
      <w:r w:rsidRPr="007047B2">
        <w:rPr>
          <w:rFonts w:ascii="Arial Narrow" w:hAnsi="Arial Narrow"/>
          <w:sz w:val="24"/>
          <w:szCs w:val="24"/>
        </w:rPr>
        <w:t>:</w:t>
      </w:r>
    </w:p>
    <w:p w14:paraId="30419BB4" w14:textId="5A359E94" w:rsidR="00A544D0" w:rsidRPr="007047B2" w:rsidRDefault="00A544D0" w:rsidP="002C7409">
      <w:pPr>
        <w:pStyle w:val="Akapitzlist"/>
        <w:numPr>
          <w:ilvl w:val="1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7047B2">
        <w:rPr>
          <w:rFonts w:ascii="Arial Narrow" w:hAnsi="Arial Narrow"/>
          <w:sz w:val="24"/>
          <w:szCs w:val="24"/>
        </w:rPr>
        <w:t>kartę gwarancyjną i wszelkie dokumenty niezbędne do realizacji uprawnień gwarancyjnych,</w:t>
      </w:r>
    </w:p>
    <w:p w14:paraId="089B61E1" w14:textId="3C85D29B" w:rsidR="00A544D0" w:rsidRPr="00D431F8" w:rsidRDefault="00A544D0" w:rsidP="002C7409">
      <w:pPr>
        <w:pStyle w:val="Akapitzlist"/>
        <w:numPr>
          <w:ilvl w:val="1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7047B2">
        <w:rPr>
          <w:rFonts w:ascii="Arial Narrow" w:hAnsi="Arial Narrow"/>
          <w:sz w:val="24"/>
          <w:szCs w:val="24"/>
        </w:rPr>
        <w:t>certyfikaty, atesty, deklaracje</w:t>
      </w:r>
      <w:r w:rsidR="00575DC8">
        <w:rPr>
          <w:rFonts w:ascii="Arial Narrow" w:hAnsi="Arial Narrow"/>
          <w:sz w:val="24"/>
          <w:szCs w:val="24"/>
        </w:rPr>
        <w:t xml:space="preserve"> zgodności</w:t>
      </w:r>
      <w:r w:rsidR="002A3071">
        <w:rPr>
          <w:rFonts w:ascii="Arial Narrow" w:hAnsi="Arial Narrow"/>
          <w:sz w:val="24"/>
          <w:szCs w:val="24"/>
        </w:rPr>
        <w:t>.</w:t>
      </w:r>
    </w:p>
    <w:p w14:paraId="0F607071" w14:textId="78A9F7CF" w:rsidR="00BD3AE8" w:rsidRDefault="00BD3AE8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w momencie odbioru przedmiotu umowy dokonywać będzie jego oceny ilościowej</w:t>
      </w:r>
      <w:r w:rsidR="007A2837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>i jakościowej zg</w:t>
      </w:r>
      <w:r w:rsidR="00A544D0">
        <w:rPr>
          <w:rFonts w:ascii="Arial Narrow" w:hAnsi="Arial Narrow"/>
          <w:sz w:val="24"/>
          <w:szCs w:val="24"/>
        </w:rPr>
        <w:t>odnie z</w:t>
      </w:r>
      <w:r>
        <w:rPr>
          <w:rFonts w:ascii="Arial Narrow" w:hAnsi="Arial Narrow"/>
          <w:sz w:val="24"/>
          <w:szCs w:val="24"/>
        </w:rPr>
        <w:t xml:space="preserve"> </w:t>
      </w:r>
      <w:r w:rsidR="00A544D0" w:rsidRPr="00BC3A78">
        <w:rPr>
          <w:rFonts w:ascii="Arial Narrow" w:hAnsi="Arial Narrow"/>
          <w:sz w:val="24"/>
          <w:szCs w:val="24"/>
        </w:rPr>
        <w:t>ofertą Wykonawcy</w:t>
      </w:r>
      <w:r w:rsidRPr="00BC3A78">
        <w:rPr>
          <w:rFonts w:ascii="Arial Narrow" w:hAnsi="Arial Narrow"/>
          <w:sz w:val="24"/>
          <w:szCs w:val="24"/>
        </w:rPr>
        <w:t>.</w:t>
      </w:r>
    </w:p>
    <w:p w14:paraId="572CE3F1" w14:textId="77777777" w:rsidR="00BD3AE8" w:rsidRDefault="00BD3AE8" w:rsidP="002C7409">
      <w:pPr>
        <w:pStyle w:val="Akapitzlist"/>
        <w:numPr>
          <w:ilvl w:val="0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BD3AE8">
        <w:rPr>
          <w:rFonts w:ascii="Arial Narrow" w:hAnsi="Arial Narrow"/>
          <w:sz w:val="24"/>
          <w:szCs w:val="24"/>
        </w:rPr>
        <w:t xml:space="preserve">Jeżeli w trakcie odbioru zostaną stwierdzone wady nadające się do usunięcia, Zamawiający </w:t>
      </w:r>
      <w:r w:rsidRPr="00D431F8">
        <w:rPr>
          <w:rFonts w:ascii="Arial Narrow" w:hAnsi="Arial Narrow"/>
          <w:sz w:val="24"/>
          <w:szCs w:val="24"/>
        </w:rPr>
        <w:t>o</w:t>
      </w:r>
      <w:r w:rsidRPr="00BD3AE8">
        <w:rPr>
          <w:rFonts w:ascii="Arial Narrow" w:hAnsi="Arial Narrow"/>
          <w:sz w:val="24"/>
          <w:szCs w:val="24"/>
        </w:rPr>
        <w:t>dmówi przyjęcia przedmiotu umowy do czasu usunięcia wad przez Wykonawcę</w:t>
      </w:r>
      <w:r>
        <w:rPr>
          <w:rFonts w:ascii="Arial Narrow" w:hAnsi="Arial Narrow"/>
          <w:sz w:val="24"/>
          <w:szCs w:val="24"/>
        </w:rPr>
        <w:t>.</w:t>
      </w:r>
    </w:p>
    <w:p w14:paraId="374B759E" w14:textId="32BD5B28" w:rsidR="00A544D0" w:rsidRDefault="004C706F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73239">
        <w:rPr>
          <w:rFonts w:ascii="Arial Narrow" w:hAnsi="Arial Narrow"/>
          <w:sz w:val="24"/>
          <w:szCs w:val="24"/>
        </w:rPr>
        <w:t xml:space="preserve">Odbiór </w:t>
      </w:r>
      <w:r w:rsidR="001D0F21" w:rsidRPr="009F7D3E">
        <w:rPr>
          <w:rFonts w:ascii="Arial Narrow" w:hAnsi="Arial Narrow"/>
          <w:color w:val="000000" w:themeColor="text1"/>
          <w:sz w:val="24"/>
          <w:szCs w:val="24"/>
        </w:rPr>
        <w:t xml:space="preserve">przedmiotu umowy, </w:t>
      </w:r>
      <w:r w:rsidR="00AC3EA3" w:rsidRPr="00140BFC">
        <w:rPr>
          <w:rFonts w:ascii="Arial Narrow" w:hAnsi="Arial Narrow"/>
          <w:sz w:val="24"/>
          <w:szCs w:val="24"/>
        </w:rPr>
        <w:t xml:space="preserve">potwierdzony zostanie </w:t>
      </w:r>
      <w:r w:rsidR="00461BC9">
        <w:rPr>
          <w:rFonts w:ascii="Arial Narrow" w:hAnsi="Arial Narrow"/>
          <w:sz w:val="24"/>
          <w:szCs w:val="24"/>
        </w:rPr>
        <w:t>protokoł</w:t>
      </w:r>
      <w:r w:rsidR="00AC3EA3">
        <w:rPr>
          <w:rFonts w:ascii="Arial Narrow" w:hAnsi="Arial Narrow"/>
          <w:sz w:val="24"/>
          <w:szCs w:val="24"/>
        </w:rPr>
        <w:t>em</w:t>
      </w:r>
      <w:r w:rsidR="00461BC9">
        <w:rPr>
          <w:rFonts w:ascii="Arial Narrow" w:hAnsi="Arial Narrow"/>
          <w:sz w:val="24"/>
          <w:szCs w:val="24"/>
        </w:rPr>
        <w:t xml:space="preserve"> zdawczo-odbiorcz</w:t>
      </w:r>
      <w:r w:rsidR="00AC3EA3">
        <w:rPr>
          <w:rFonts w:ascii="Arial Narrow" w:hAnsi="Arial Narrow"/>
          <w:sz w:val="24"/>
          <w:szCs w:val="24"/>
        </w:rPr>
        <w:t>ym</w:t>
      </w:r>
      <w:r w:rsidRPr="00F73239">
        <w:rPr>
          <w:rFonts w:ascii="Arial Narrow" w:hAnsi="Arial Narrow"/>
          <w:sz w:val="24"/>
          <w:szCs w:val="24"/>
        </w:rPr>
        <w:t xml:space="preserve"> po uprzednim stwierdzeniu jego zgodności z warunkami zamówienia.  </w:t>
      </w:r>
    </w:p>
    <w:p w14:paraId="1C7ABE50" w14:textId="090B4A4B" w:rsidR="00C047A3" w:rsidRPr="00033267" w:rsidRDefault="00B905E5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544D0">
        <w:rPr>
          <w:rFonts w:ascii="Arial Narrow" w:hAnsi="Arial Narrow"/>
          <w:sz w:val="24"/>
          <w:szCs w:val="24"/>
        </w:rPr>
        <w:t>Przez okres gwarancji serwis urządzeń będzie realizowany przez producenta lub autoryzowanego p</w:t>
      </w:r>
      <w:r w:rsidR="004A162B" w:rsidRPr="00A544D0">
        <w:rPr>
          <w:rFonts w:ascii="Arial Narrow" w:hAnsi="Arial Narrow"/>
          <w:sz w:val="24"/>
          <w:szCs w:val="24"/>
        </w:rPr>
        <w:t>artnera serwisowego produ</w:t>
      </w:r>
      <w:r w:rsidR="00831A31" w:rsidRPr="00A544D0">
        <w:rPr>
          <w:rFonts w:ascii="Arial Narrow" w:hAnsi="Arial Narrow"/>
          <w:sz w:val="24"/>
          <w:szCs w:val="24"/>
        </w:rPr>
        <w:t>centa</w:t>
      </w:r>
      <w:r w:rsidR="004A162B" w:rsidRPr="00A544D0">
        <w:rPr>
          <w:rFonts w:ascii="Arial Narrow" w:hAnsi="Arial Narrow"/>
          <w:sz w:val="24"/>
          <w:szCs w:val="24"/>
        </w:rPr>
        <w:t xml:space="preserve">. </w:t>
      </w:r>
    </w:p>
    <w:p w14:paraId="440E830D" w14:textId="77777777" w:rsidR="00BD3AE8" w:rsidRDefault="00BD3AE8" w:rsidP="00803771">
      <w:pPr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14:paraId="2BE3CBD2" w14:textId="77777777" w:rsidR="008B4AF3" w:rsidRPr="00803771" w:rsidRDefault="00803771" w:rsidP="00803771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</w:t>
      </w:r>
      <w:r w:rsidR="00347A58">
        <w:rPr>
          <w:rFonts w:ascii="Arial Narrow" w:hAnsi="Arial Narrow"/>
          <w:b/>
          <w:sz w:val="24"/>
          <w:szCs w:val="24"/>
        </w:rPr>
        <w:t xml:space="preserve"> </w:t>
      </w:r>
      <w:r w:rsidR="004C760B">
        <w:rPr>
          <w:rFonts w:ascii="Arial Narrow" w:hAnsi="Arial Narrow"/>
          <w:b/>
          <w:sz w:val="24"/>
          <w:szCs w:val="24"/>
        </w:rPr>
        <w:t>3</w:t>
      </w:r>
    </w:p>
    <w:p w14:paraId="5D0EF913" w14:textId="77777777" w:rsidR="008B4AF3" w:rsidRPr="00803771" w:rsidRDefault="00C047A3" w:rsidP="00275FD5">
      <w:pPr>
        <w:jc w:val="center"/>
        <w:rPr>
          <w:rFonts w:ascii="Arial Narrow" w:hAnsi="Arial Narrow"/>
          <w:b/>
          <w:sz w:val="24"/>
          <w:szCs w:val="24"/>
        </w:rPr>
      </w:pPr>
      <w:r w:rsidRPr="006C77FF">
        <w:rPr>
          <w:rFonts w:ascii="Arial Narrow" w:hAnsi="Arial Narrow"/>
          <w:b/>
          <w:sz w:val="24"/>
          <w:szCs w:val="24"/>
        </w:rPr>
        <w:t>Termin</w:t>
      </w:r>
    </w:p>
    <w:p w14:paraId="37DF0CD0" w14:textId="6EF11FB8" w:rsidR="009148C7" w:rsidRDefault="009148C7" w:rsidP="009148C7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 w:rsidRPr="009148C7">
        <w:rPr>
          <w:rFonts w:ascii="Arial Narrow" w:hAnsi="Arial Narrow"/>
          <w:sz w:val="24"/>
          <w:szCs w:val="24"/>
        </w:rPr>
        <w:t xml:space="preserve">Termin wykonania przedmiotu zamówienia wynosi do </w:t>
      </w:r>
      <w:r w:rsidRPr="009148C7">
        <w:rPr>
          <w:rFonts w:ascii="Arial Narrow" w:hAnsi="Arial Narrow"/>
          <w:b/>
          <w:bCs/>
          <w:sz w:val="24"/>
          <w:szCs w:val="24"/>
        </w:rPr>
        <w:t>30 dni od dnia zawarcia umowy</w:t>
      </w:r>
      <w:r>
        <w:rPr>
          <w:rFonts w:ascii="Arial Narrow" w:hAnsi="Arial Narrow"/>
          <w:sz w:val="24"/>
          <w:szCs w:val="24"/>
        </w:rPr>
        <w:t>.</w:t>
      </w:r>
    </w:p>
    <w:p w14:paraId="188DDD7C" w14:textId="16EBE20F" w:rsidR="005D1AC7" w:rsidRPr="00025D07" w:rsidRDefault="005D1AC7" w:rsidP="009148C7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 w:rsidRPr="00025D07">
        <w:rPr>
          <w:rFonts w:ascii="Arial Narrow" w:hAnsi="Arial Narrow"/>
          <w:sz w:val="24"/>
          <w:szCs w:val="24"/>
        </w:rPr>
        <w:t>Za termin wykonania przedmiotu umowy uznaje się dat</w:t>
      </w:r>
      <w:r w:rsidR="009148C7" w:rsidRPr="00025D07">
        <w:rPr>
          <w:rFonts w:ascii="Arial Narrow" w:hAnsi="Arial Narrow"/>
          <w:sz w:val="24"/>
          <w:szCs w:val="24"/>
        </w:rPr>
        <w:t>ę</w:t>
      </w:r>
      <w:r w:rsidRPr="00025D07">
        <w:rPr>
          <w:rFonts w:ascii="Arial Narrow" w:hAnsi="Arial Narrow"/>
          <w:sz w:val="24"/>
          <w:szCs w:val="24"/>
        </w:rPr>
        <w:t xml:space="preserve"> podpisania protokoł</w:t>
      </w:r>
      <w:r w:rsidR="009148C7" w:rsidRPr="00025D07">
        <w:rPr>
          <w:rFonts w:ascii="Arial Narrow" w:hAnsi="Arial Narrow"/>
          <w:sz w:val="24"/>
          <w:szCs w:val="24"/>
        </w:rPr>
        <w:t>u</w:t>
      </w:r>
      <w:r w:rsidRPr="00025D07">
        <w:rPr>
          <w:rFonts w:ascii="Arial Narrow" w:hAnsi="Arial Narrow"/>
          <w:sz w:val="24"/>
          <w:szCs w:val="24"/>
        </w:rPr>
        <w:t xml:space="preserve"> zdawczo-odbiorcz</w:t>
      </w:r>
      <w:r w:rsidR="009148C7" w:rsidRPr="00025D07">
        <w:rPr>
          <w:rFonts w:ascii="Arial Narrow" w:hAnsi="Arial Narrow"/>
          <w:sz w:val="24"/>
          <w:szCs w:val="24"/>
        </w:rPr>
        <w:t>ego</w:t>
      </w:r>
      <w:r w:rsidRPr="00025D07">
        <w:rPr>
          <w:rFonts w:ascii="Arial Narrow" w:hAnsi="Arial Narrow"/>
          <w:sz w:val="24"/>
          <w:szCs w:val="24"/>
        </w:rPr>
        <w:t xml:space="preserve"> bez uwag.  </w:t>
      </w:r>
    </w:p>
    <w:p w14:paraId="157693EC" w14:textId="77777777" w:rsidR="008B4AF3" w:rsidRPr="007E41EF" w:rsidRDefault="00FE6878" w:rsidP="007E41EF">
      <w:pPr>
        <w:spacing w:after="0"/>
        <w:jc w:val="center"/>
        <w:rPr>
          <w:rFonts w:ascii="Arial Narrow" w:hAnsi="Arial Narrow"/>
          <w:color w:val="FF0000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§ </w:t>
      </w:r>
      <w:r w:rsidR="003448D3">
        <w:rPr>
          <w:rFonts w:ascii="Arial Narrow" w:hAnsi="Arial Narrow"/>
          <w:b/>
          <w:sz w:val="24"/>
          <w:szCs w:val="24"/>
        </w:rPr>
        <w:t>4</w:t>
      </w:r>
    </w:p>
    <w:p w14:paraId="01158F38" w14:textId="77777777" w:rsidR="008B4AF3" w:rsidRPr="00275FD5" w:rsidRDefault="008B4AF3" w:rsidP="007E41EF">
      <w:pPr>
        <w:spacing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FE6878">
        <w:rPr>
          <w:rFonts w:ascii="Arial Narrow" w:hAnsi="Arial Narrow"/>
          <w:b/>
          <w:sz w:val="24"/>
          <w:szCs w:val="24"/>
        </w:rPr>
        <w:t>W</w:t>
      </w:r>
      <w:r w:rsidR="00275FD5">
        <w:rPr>
          <w:rFonts w:ascii="Arial Narrow" w:hAnsi="Arial Narrow"/>
          <w:b/>
          <w:sz w:val="24"/>
          <w:szCs w:val="24"/>
        </w:rPr>
        <w:t>ynagrodzenie i sposób rozliczeń</w:t>
      </w:r>
    </w:p>
    <w:p w14:paraId="3323F996" w14:textId="77777777" w:rsidR="008B4AF3" w:rsidRDefault="008B4AF3" w:rsidP="002C7409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FE6878">
        <w:rPr>
          <w:rFonts w:ascii="Arial Narrow" w:hAnsi="Arial Narrow"/>
          <w:sz w:val="24"/>
          <w:szCs w:val="24"/>
        </w:rPr>
        <w:t>Strony ustalają, iż obowiązującą formą wynagrodzenia za wykonanie przedmiotu umowy jest wynagrodzenie ryczałtowe zgodnie z przedstawionym formularzem ofertowym.</w:t>
      </w:r>
    </w:p>
    <w:p w14:paraId="062AC9B6" w14:textId="3108DEAC" w:rsidR="00A82040" w:rsidRPr="009148C7" w:rsidRDefault="008B4AF3" w:rsidP="0067731D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9148C7">
        <w:rPr>
          <w:rFonts w:ascii="Arial Narrow" w:hAnsi="Arial Narrow"/>
          <w:sz w:val="24"/>
          <w:szCs w:val="24"/>
        </w:rPr>
        <w:t xml:space="preserve">Za wykonanie przedmiotu umowy </w:t>
      </w:r>
      <w:r w:rsidR="009148C7" w:rsidRPr="009148C7">
        <w:rPr>
          <w:rFonts w:ascii="Arial Narrow" w:hAnsi="Arial Narrow"/>
          <w:sz w:val="24"/>
          <w:szCs w:val="24"/>
        </w:rPr>
        <w:t>– zakup i dostawę urządzenia UTM (</w:t>
      </w:r>
      <w:proofErr w:type="spellStart"/>
      <w:r w:rsidR="009148C7" w:rsidRPr="009148C7">
        <w:rPr>
          <w:rFonts w:ascii="Arial Narrow" w:hAnsi="Arial Narrow"/>
          <w:sz w:val="24"/>
          <w:szCs w:val="24"/>
        </w:rPr>
        <w:t>Unified</w:t>
      </w:r>
      <w:proofErr w:type="spellEnd"/>
      <w:r w:rsidR="009148C7" w:rsidRPr="009148C7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9148C7" w:rsidRPr="009148C7">
        <w:rPr>
          <w:rFonts w:ascii="Arial Narrow" w:hAnsi="Arial Narrow"/>
          <w:sz w:val="24"/>
          <w:szCs w:val="24"/>
        </w:rPr>
        <w:t>Threat</w:t>
      </w:r>
      <w:proofErr w:type="spellEnd"/>
      <w:r w:rsidR="009148C7" w:rsidRPr="009148C7">
        <w:rPr>
          <w:rFonts w:ascii="Arial Narrow" w:hAnsi="Arial Narrow"/>
          <w:sz w:val="24"/>
          <w:szCs w:val="24"/>
        </w:rPr>
        <w:t xml:space="preserve"> Management) wraz z licencjami upoważniającymi do korzystania z aktualnych baz funkcji ochronnych producenta i serwisów na okres 60 miesięcy </w:t>
      </w:r>
      <w:r w:rsidR="009148C7">
        <w:rPr>
          <w:rFonts w:ascii="Arial Narrow" w:hAnsi="Arial Narrow"/>
          <w:sz w:val="24"/>
          <w:szCs w:val="24"/>
        </w:rPr>
        <w:t xml:space="preserve">– </w:t>
      </w:r>
      <w:r w:rsidRPr="009148C7">
        <w:rPr>
          <w:rFonts w:ascii="Arial Narrow" w:hAnsi="Arial Narrow"/>
          <w:sz w:val="24"/>
          <w:szCs w:val="24"/>
        </w:rPr>
        <w:t>Zamawiający zapłaci Wykonawcy wynagrodzenie w wysokości …….………….... zł brutto (słownie: ……………………………..………</w:t>
      </w:r>
      <w:r w:rsidR="00FE6878" w:rsidRPr="009148C7">
        <w:rPr>
          <w:rFonts w:ascii="Arial Narrow" w:hAnsi="Arial Narrow"/>
          <w:sz w:val="24"/>
          <w:szCs w:val="24"/>
        </w:rPr>
        <w:t xml:space="preserve"> </w:t>
      </w:r>
      <w:r w:rsidRPr="009148C7">
        <w:rPr>
          <w:rFonts w:ascii="Arial Narrow" w:hAnsi="Arial Narrow"/>
          <w:sz w:val="24"/>
          <w:szCs w:val="24"/>
        </w:rPr>
        <w:t>złotych), w tym należny podatek VAT.</w:t>
      </w:r>
    </w:p>
    <w:p w14:paraId="08CA2C1A" w14:textId="77777777" w:rsidR="007D6146" w:rsidRPr="007D6146" w:rsidRDefault="007D6146" w:rsidP="003E23BE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7D6146">
        <w:rPr>
          <w:rFonts w:ascii="Arial Narrow" w:hAnsi="Arial Narrow"/>
          <w:sz w:val="24"/>
          <w:szCs w:val="24"/>
        </w:rPr>
        <w:t>Wynag</w:t>
      </w:r>
      <w:r w:rsidR="001873FD">
        <w:rPr>
          <w:rFonts w:ascii="Arial Narrow" w:hAnsi="Arial Narrow"/>
          <w:sz w:val="24"/>
          <w:szCs w:val="24"/>
        </w:rPr>
        <w:t>rodzenie, o którym mowa w ust. 2</w:t>
      </w:r>
      <w:r w:rsidRPr="007D6146">
        <w:rPr>
          <w:rFonts w:ascii="Arial Narrow" w:hAnsi="Arial Narrow"/>
          <w:sz w:val="24"/>
          <w:szCs w:val="24"/>
        </w:rPr>
        <w:t xml:space="preserve"> obejmuje wszystkie koszty związane z wykonaniem przedmiotu umowy, w tym: opłaty i podatki obowiązujące na terenie Rzeczypospolitej Polskiej, koszty opakowania, koszt transportu oraz inne</w:t>
      </w:r>
      <w:r w:rsidR="002842A7" w:rsidRPr="002842A7">
        <w:rPr>
          <w:rFonts w:ascii="Arial Narrow" w:hAnsi="Arial Narrow"/>
          <w:sz w:val="24"/>
          <w:szCs w:val="24"/>
        </w:rPr>
        <w:t xml:space="preserve"> </w:t>
      </w:r>
      <w:r w:rsidR="002842A7" w:rsidRPr="00FE6878">
        <w:rPr>
          <w:rFonts w:ascii="Arial Narrow" w:hAnsi="Arial Narrow"/>
          <w:sz w:val="24"/>
          <w:szCs w:val="24"/>
        </w:rPr>
        <w:t>bez prawa odrębnego dochodzenia ich zwrotu.</w:t>
      </w:r>
    </w:p>
    <w:p w14:paraId="645A93DA" w14:textId="3997DCEB" w:rsidR="00CB481F" w:rsidRPr="00CB481F" w:rsidRDefault="00502EEC" w:rsidP="002C7409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502EEC">
        <w:rPr>
          <w:rFonts w:ascii="Arial Narrow" w:hAnsi="Arial Narrow"/>
          <w:sz w:val="24"/>
          <w:szCs w:val="24"/>
        </w:rPr>
        <w:t>Rozliczenie za wykonanie przedmiotu umowy odbędzie się na podstawie faktury VAT wystawionej przez Wykonawcę po zrealizowaniu dostawy</w:t>
      </w:r>
      <w:r w:rsidR="00CB481F" w:rsidRPr="008A5985">
        <w:rPr>
          <w:rFonts w:ascii="Arial Narrow" w:hAnsi="Arial Narrow"/>
          <w:sz w:val="24"/>
          <w:szCs w:val="24"/>
        </w:rPr>
        <w:t xml:space="preserve">. </w:t>
      </w:r>
    </w:p>
    <w:p w14:paraId="669AD567" w14:textId="77777777" w:rsidR="001873FD" w:rsidRDefault="008B4AF3" w:rsidP="002C7409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FE6878">
        <w:rPr>
          <w:rFonts w:ascii="Arial Narrow" w:hAnsi="Arial Narrow"/>
          <w:sz w:val="24"/>
          <w:szCs w:val="24"/>
        </w:rPr>
        <w:t xml:space="preserve">Podstawą </w:t>
      </w:r>
      <w:r w:rsidR="00B05BE3">
        <w:rPr>
          <w:rFonts w:ascii="Arial Narrow" w:hAnsi="Arial Narrow"/>
          <w:sz w:val="24"/>
          <w:szCs w:val="24"/>
        </w:rPr>
        <w:t xml:space="preserve">do wystawienia faktury VAT </w:t>
      </w:r>
      <w:r w:rsidR="001873FD">
        <w:rPr>
          <w:rFonts w:ascii="Arial Narrow" w:hAnsi="Arial Narrow"/>
          <w:sz w:val="24"/>
          <w:szCs w:val="24"/>
        </w:rPr>
        <w:t>są :</w:t>
      </w:r>
    </w:p>
    <w:p w14:paraId="5CF9ACCE" w14:textId="5EC0F1D2" w:rsidR="008B4AF3" w:rsidRPr="003E1C47" w:rsidRDefault="008B4AF3" w:rsidP="003E1C47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sz w:val="24"/>
          <w:szCs w:val="24"/>
        </w:rPr>
      </w:pPr>
      <w:r w:rsidRPr="003E1C47">
        <w:rPr>
          <w:rFonts w:ascii="Arial Narrow" w:hAnsi="Arial Narrow"/>
          <w:sz w:val="24"/>
          <w:szCs w:val="24"/>
        </w:rPr>
        <w:t xml:space="preserve">protokół </w:t>
      </w:r>
      <w:r w:rsidR="007D6146" w:rsidRPr="003E1C47">
        <w:rPr>
          <w:rFonts w:ascii="Arial Narrow" w:hAnsi="Arial Narrow"/>
          <w:sz w:val="24"/>
          <w:szCs w:val="24"/>
        </w:rPr>
        <w:t xml:space="preserve">zdawczo-odbiorczy </w:t>
      </w:r>
      <w:r w:rsidRPr="003E1C47">
        <w:rPr>
          <w:rFonts w:ascii="Arial Narrow" w:hAnsi="Arial Narrow"/>
          <w:sz w:val="24"/>
          <w:szCs w:val="24"/>
        </w:rPr>
        <w:t>przedmiotu zamówienia</w:t>
      </w:r>
      <w:r w:rsidR="00B05BE3" w:rsidRPr="003E1C47">
        <w:rPr>
          <w:rFonts w:ascii="Arial Narrow" w:hAnsi="Arial Narrow"/>
          <w:sz w:val="24"/>
          <w:szCs w:val="24"/>
        </w:rPr>
        <w:t xml:space="preserve"> nie zawierający uwag,</w:t>
      </w:r>
      <w:r w:rsidRPr="003E1C47">
        <w:rPr>
          <w:rFonts w:ascii="Arial Narrow" w:hAnsi="Arial Narrow"/>
          <w:sz w:val="24"/>
          <w:szCs w:val="24"/>
        </w:rPr>
        <w:t xml:space="preserve"> podpisany przez przedstawicieli Zamawiającego i Wykonawcy</w:t>
      </w:r>
      <w:r w:rsidR="001873FD" w:rsidRPr="003E1C47">
        <w:rPr>
          <w:rFonts w:ascii="Arial Narrow" w:hAnsi="Arial Narrow"/>
          <w:sz w:val="24"/>
          <w:szCs w:val="24"/>
        </w:rPr>
        <w:t>,</w:t>
      </w:r>
    </w:p>
    <w:p w14:paraId="71673340" w14:textId="22D5C341" w:rsidR="001873FD" w:rsidRDefault="001873FD" w:rsidP="002C7409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wydana dokumentacja dotycząca dos</w:t>
      </w:r>
      <w:r w:rsidR="00D716FC">
        <w:rPr>
          <w:rFonts w:ascii="Arial Narrow" w:hAnsi="Arial Narrow"/>
          <w:sz w:val="24"/>
          <w:szCs w:val="24"/>
        </w:rPr>
        <w:t xml:space="preserve">tarczonego przedmiotu </w:t>
      </w:r>
      <w:r w:rsidR="00D716FC" w:rsidRPr="00E60EF0">
        <w:rPr>
          <w:rFonts w:ascii="Arial Narrow" w:hAnsi="Arial Narrow"/>
          <w:sz w:val="24"/>
          <w:szCs w:val="24"/>
        </w:rPr>
        <w:t>umowy</w:t>
      </w:r>
      <w:r w:rsidRPr="00E60EF0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o której mowa </w:t>
      </w:r>
      <w:r w:rsidR="000414CA">
        <w:rPr>
          <w:rFonts w:ascii="Arial Narrow" w:hAnsi="Arial Narrow"/>
          <w:sz w:val="24"/>
          <w:szCs w:val="24"/>
        </w:rPr>
        <w:br/>
      </w:r>
      <w:r w:rsidR="00E55545">
        <w:rPr>
          <w:rFonts w:ascii="Arial Narrow" w:hAnsi="Arial Narrow"/>
          <w:sz w:val="24"/>
          <w:szCs w:val="24"/>
        </w:rPr>
        <w:t>w § 2 ust. 5</w:t>
      </w:r>
      <w:r>
        <w:rPr>
          <w:rFonts w:ascii="Arial Narrow" w:hAnsi="Arial Narrow"/>
          <w:sz w:val="24"/>
          <w:szCs w:val="24"/>
        </w:rPr>
        <w:t xml:space="preserve"> umowy.</w:t>
      </w:r>
      <w:r w:rsidR="00053C2C">
        <w:rPr>
          <w:rFonts w:ascii="Arial Narrow" w:hAnsi="Arial Narrow"/>
          <w:sz w:val="24"/>
          <w:szCs w:val="24"/>
        </w:rPr>
        <w:t xml:space="preserve"> </w:t>
      </w:r>
    </w:p>
    <w:p w14:paraId="1F2604FB" w14:textId="5821EBA3" w:rsidR="008B4AF3" w:rsidRPr="003E1C47" w:rsidRDefault="003E1C47" w:rsidP="003E1C4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571570">
        <w:rPr>
          <w:rFonts w:ascii="Arial Narrow" w:hAnsi="Arial Narrow"/>
          <w:sz w:val="24"/>
          <w:szCs w:val="24"/>
        </w:rPr>
        <w:t>Każdorazowo f</w:t>
      </w:r>
      <w:r w:rsidR="008B4AF3" w:rsidRPr="00571570">
        <w:rPr>
          <w:rFonts w:ascii="Arial Narrow" w:hAnsi="Arial Narrow"/>
          <w:sz w:val="24"/>
          <w:szCs w:val="24"/>
        </w:rPr>
        <w:t xml:space="preserve">aktura </w:t>
      </w:r>
      <w:r w:rsidR="008B4AF3" w:rsidRPr="003E1C47">
        <w:rPr>
          <w:rFonts w:ascii="Arial Narrow" w:hAnsi="Arial Narrow"/>
          <w:sz w:val="24"/>
          <w:szCs w:val="24"/>
        </w:rPr>
        <w:t xml:space="preserve">zostanie wystawiona na Gminę </w:t>
      </w:r>
      <w:r w:rsidR="007D6146" w:rsidRPr="003E1C47">
        <w:rPr>
          <w:rFonts w:ascii="Arial Narrow" w:hAnsi="Arial Narrow"/>
          <w:sz w:val="24"/>
          <w:szCs w:val="24"/>
        </w:rPr>
        <w:t>Szprotawa</w:t>
      </w:r>
      <w:r w:rsidR="008B4AF3" w:rsidRPr="003E1C47">
        <w:rPr>
          <w:rFonts w:ascii="Arial Narrow" w:hAnsi="Arial Narrow"/>
          <w:sz w:val="24"/>
          <w:szCs w:val="24"/>
        </w:rPr>
        <w:t xml:space="preserve">, ul. </w:t>
      </w:r>
      <w:r w:rsidR="007D6146" w:rsidRPr="003E1C47">
        <w:rPr>
          <w:rFonts w:ascii="Arial Narrow" w:hAnsi="Arial Narrow"/>
          <w:sz w:val="24"/>
          <w:szCs w:val="24"/>
        </w:rPr>
        <w:t>Rynek 45, 67-300 Szprotawa</w:t>
      </w:r>
      <w:r w:rsidR="008B4AF3" w:rsidRPr="003E1C47">
        <w:rPr>
          <w:rFonts w:ascii="Arial Narrow" w:hAnsi="Arial Narrow"/>
          <w:sz w:val="24"/>
          <w:szCs w:val="24"/>
        </w:rPr>
        <w:t xml:space="preserve">, </w:t>
      </w:r>
      <w:r w:rsidR="000414CA" w:rsidRPr="003E1C47">
        <w:rPr>
          <w:rFonts w:ascii="Arial Narrow" w:hAnsi="Arial Narrow"/>
          <w:sz w:val="24"/>
          <w:szCs w:val="24"/>
        </w:rPr>
        <w:br/>
      </w:r>
      <w:r w:rsidR="008B4AF3" w:rsidRPr="003E1C47">
        <w:rPr>
          <w:rFonts w:ascii="Arial Narrow" w:hAnsi="Arial Narrow"/>
          <w:sz w:val="24"/>
          <w:szCs w:val="24"/>
        </w:rPr>
        <w:t xml:space="preserve">NIP </w:t>
      </w:r>
      <w:r w:rsidR="007D6146" w:rsidRPr="003E1C47">
        <w:rPr>
          <w:rFonts w:ascii="Arial Narrow" w:hAnsi="Arial Narrow"/>
          <w:sz w:val="24"/>
          <w:szCs w:val="24"/>
        </w:rPr>
        <w:t>924-10-00-696</w:t>
      </w:r>
      <w:r>
        <w:rPr>
          <w:rFonts w:ascii="Arial Narrow" w:hAnsi="Arial Narrow"/>
          <w:sz w:val="24"/>
          <w:szCs w:val="24"/>
        </w:rPr>
        <w:t>.</w:t>
      </w:r>
    </w:p>
    <w:p w14:paraId="1099C5DD" w14:textId="6FDE5F9C" w:rsidR="008B4AF3" w:rsidRDefault="003C0836" w:rsidP="003E1C4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="008B4AF3" w:rsidRPr="00571570">
        <w:rPr>
          <w:rFonts w:ascii="Arial Narrow" w:hAnsi="Arial Narrow"/>
          <w:sz w:val="24"/>
          <w:szCs w:val="24"/>
        </w:rPr>
        <w:t xml:space="preserve">łatność </w:t>
      </w:r>
      <w:r w:rsidR="008B4AF3" w:rsidRPr="00FE6878">
        <w:rPr>
          <w:rFonts w:ascii="Arial Narrow" w:hAnsi="Arial Narrow"/>
          <w:sz w:val="24"/>
          <w:szCs w:val="24"/>
        </w:rPr>
        <w:t>za fak</w:t>
      </w:r>
      <w:r w:rsidR="005B563C">
        <w:rPr>
          <w:rFonts w:ascii="Arial Narrow" w:hAnsi="Arial Narrow"/>
          <w:sz w:val="24"/>
          <w:szCs w:val="24"/>
        </w:rPr>
        <w:t>turę VAT</w:t>
      </w:r>
      <w:r w:rsidR="002842A7">
        <w:rPr>
          <w:rFonts w:ascii="Arial Narrow" w:hAnsi="Arial Narrow"/>
          <w:sz w:val="24"/>
          <w:szCs w:val="24"/>
        </w:rPr>
        <w:t>, o której mowa w ust. 4</w:t>
      </w:r>
      <w:r w:rsidR="008B4AF3" w:rsidRPr="00FE6878">
        <w:rPr>
          <w:rFonts w:ascii="Arial Narrow" w:hAnsi="Arial Narrow"/>
          <w:sz w:val="24"/>
          <w:szCs w:val="24"/>
        </w:rPr>
        <w:t xml:space="preserve"> będzie doko</w:t>
      </w:r>
      <w:r w:rsidR="008B4AF3" w:rsidRPr="0057078A">
        <w:rPr>
          <w:rFonts w:ascii="Arial Narrow" w:hAnsi="Arial Narrow"/>
          <w:sz w:val="24"/>
          <w:szCs w:val="24"/>
        </w:rPr>
        <w:t>nywa</w:t>
      </w:r>
      <w:r w:rsidR="008B4AF3" w:rsidRPr="00FE6878">
        <w:rPr>
          <w:rFonts w:ascii="Arial Narrow" w:hAnsi="Arial Narrow"/>
          <w:sz w:val="24"/>
          <w:szCs w:val="24"/>
        </w:rPr>
        <w:t xml:space="preserve">na przelewem na konto wskazane na fakturze przez Wykonawcę w </w:t>
      </w:r>
      <w:r w:rsidR="008B4AF3" w:rsidRPr="00127CDB">
        <w:rPr>
          <w:rFonts w:ascii="Arial Narrow" w:hAnsi="Arial Narrow"/>
          <w:sz w:val="24"/>
          <w:szCs w:val="24"/>
        </w:rPr>
        <w:t xml:space="preserve">terminie do </w:t>
      </w:r>
      <w:r w:rsidR="008918CA">
        <w:rPr>
          <w:rFonts w:ascii="Arial Narrow" w:hAnsi="Arial Narrow"/>
          <w:sz w:val="24"/>
          <w:szCs w:val="24"/>
        </w:rPr>
        <w:t>21</w:t>
      </w:r>
      <w:r w:rsidR="008B4AF3" w:rsidRPr="00127CDB">
        <w:rPr>
          <w:rFonts w:ascii="Arial Narrow" w:hAnsi="Arial Narrow"/>
          <w:sz w:val="24"/>
          <w:szCs w:val="24"/>
        </w:rPr>
        <w:t xml:space="preserve"> dni licząc </w:t>
      </w:r>
      <w:r w:rsidR="008B4AF3" w:rsidRPr="00FE6878">
        <w:rPr>
          <w:rFonts w:ascii="Arial Narrow" w:hAnsi="Arial Narrow"/>
          <w:sz w:val="24"/>
          <w:szCs w:val="24"/>
        </w:rPr>
        <w:t>od daty otrzymania przez Zamawiającego prawidłowo wystawionej faktury i po spełnieniu warunków wyżej opisanych.</w:t>
      </w:r>
    </w:p>
    <w:p w14:paraId="757A24A5" w14:textId="77777777" w:rsidR="00F53CF3" w:rsidRDefault="00F53CF3" w:rsidP="00F53CF3">
      <w:pPr>
        <w:pStyle w:val="Akapitzlist"/>
        <w:ind w:left="360"/>
        <w:jc w:val="both"/>
        <w:rPr>
          <w:rFonts w:ascii="Arial Narrow" w:hAnsi="Arial Narrow"/>
          <w:sz w:val="24"/>
          <w:szCs w:val="24"/>
        </w:rPr>
      </w:pPr>
    </w:p>
    <w:p w14:paraId="764856FF" w14:textId="77777777" w:rsidR="008B4AF3" w:rsidRPr="00FE6878" w:rsidRDefault="00FE6878" w:rsidP="001B6F08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</w:t>
      </w:r>
      <w:r w:rsidR="00347A58">
        <w:rPr>
          <w:rFonts w:ascii="Arial Narrow" w:hAnsi="Arial Narrow"/>
          <w:b/>
          <w:sz w:val="24"/>
          <w:szCs w:val="24"/>
        </w:rPr>
        <w:t xml:space="preserve"> </w:t>
      </w:r>
      <w:r w:rsidR="00E06A62">
        <w:rPr>
          <w:rFonts w:ascii="Arial Narrow" w:hAnsi="Arial Narrow"/>
          <w:b/>
          <w:sz w:val="24"/>
          <w:szCs w:val="24"/>
        </w:rPr>
        <w:t>5</w:t>
      </w:r>
    </w:p>
    <w:p w14:paraId="503E58D1" w14:textId="77777777" w:rsidR="008B4AF3" w:rsidRDefault="008B4AF3" w:rsidP="00B73700">
      <w:pPr>
        <w:jc w:val="center"/>
        <w:rPr>
          <w:rFonts w:ascii="Arial Narrow" w:hAnsi="Arial Narrow"/>
          <w:b/>
          <w:sz w:val="24"/>
          <w:szCs w:val="24"/>
        </w:rPr>
      </w:pPr>
      <w:r w:rsidRPr="00FE6878">
        <w:rPr>
          <w:rFonts w:ascii="Arial Narrow" w:hAnsi="Arial Narrow"/>
          <w:b/>
          <w:sz w:val="24"/>
          <w:szCs w:val="24"/>
        </w:rPr>
        <w:t>Kary umowne</w:t>
      </w:r>
    </w:p>
    <w:p w14:paraId="02E21E39" w14:textId="77777777" w:rsidR="008B4AF3" w:rsidRDefault="00CD5220" w:rsidP="002C7409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Strony postanawiają, ż</w:t>
      </w:r>
      <w:r w:rsidR="008B4AF3" w:rsidRPr="00FE6878">
        <w:rPr>
          <w:rFonts w:ascii="Arial Narrow" w:hAnsi="Arial Narrow"/>
          <w:sz w:val="24"/>
          <w:szCs w:val="24"/>
        </w:rPr>
        <w:t>e w przypadku niewykonania lub nienależytego wykonania postanowień niniejszej Umowy obowiązującą formą odszkodowania będą kary umowne.</w:t>
      </w:r>
    </w:p>
    <w:p w14:paraId="37AE3172" w14:textId="77777777" w:rsidR="008B4AF3" w:rsidRPr="00FE6878" w:rsidRDefault="008B4AF3" w:rsidP="002C7409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FE6878">
        <w:rPr>
          <w:rFonts w:ascii="Arial Narrow" w:hAnsi="Arial Narrow"/>
          <w:sz w:val="24"/>
          <w:szCs w:val="24"/>
        </w:rPr>
        <w:t>Wykonawca zapłaci Zamawiającemu kary umowne:</w:t>
      </w:r>
    </w:p>
    <w:p w14:paraId="30ABB9DC" w14:textId="1117E238" w:rsidR="00764F64" w:rsidRPr="008A45B0" w:rsidRDefault="00764F64" w:rsidP="008A45B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A45B0">
        <w:rPr>
          <w:rFonts w:ascii="Arial Narrow" w:hAnsi="Arial Narrow"/>
          <w:sz w:val="24"/>
          <w:szCs w:val="24"/>
        </w:rPr>
        <w:t xml:space="preserve">za odstąpienie od umowy z przyczyn leżących po stronie Wykonawcy - w wysokości 10% wynagrodzenia umownego brutto określonego w § </w:t>
      </w:r>
      <w:r w:rsidR="00355C18" w:rsidRPr="008A45B0">
        <w:rPr>
          <w:rFonts w:ascii="Arial Narrow" w:hAnsi="Arial Narrow"/>
          <w:sz w:val="24"/>
          <w:szCs w:val="24"/>
        </w:rPr>
        <w:t>4</w:t>
      </w:r>
      <w:r w:rsidRPr="008A45B0">
        <w:rPr>
          <w:rFonts w:ascii="Arial Narrow" w:hAnsi="Arial Narrow"/>
          <w:sz w:val="24"/>
          <w:szCs w:val="24"/>
        </w:rPr>
        <w:t xml:space="preserve"> ust. 2 niniejszej umowy,</w:t>
      </w:r>
    </w:p>
    <w:p w14:paraId="4705F66D" w14:textId="77777777" w:rsidR="008B4AF3" w:rsidRPr="00FE6878" w:rsidRDefault="008B4AF3" w:rsidP="002C740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E6878">
        <w:rPr>
          <w:rFonts w:ascii="Arial Narrow" w:hAnsi="Arial Narrow"/>
          <w:sz w:val="24"/>
          <w:szCs w:val="24"/>
        </w:rPr>
        <w:t xml:space="preserve">za zwłokę w </w:t>
      </w:r>
      <w:r w:rsidR="00355C18">
        <w:rPr>
          <w:rFonts w:ascii="Arial Narrow" w:hAnsi="Arial Narrow"/>
          <w:sz w:val="24"/>
          <w:szCs w:val="24"/>
        </w:rPr>
        <w:t xml:space="preserve">dostarczeniu przedmiotu umowy w wysokości 0,5 % wynagrodzenia umownego brutto określonego </w:t>
      </w:r>
      <w:r w:rsidRPr="00FE6878">
        <w:rPr>
          <w:rFonts w:ascii="Arial Narrow" w:hAnsi="Arial Narrow"/>
          <w:sz w:val="24"/>
          <w:szCs w:val="24"/>
        </w:rPr>
        <w:t xml:space="preserve">w § </w:t>
      </w:r>
      <w:r w:rsidR="00355C18">
        <w:rPr>
          <w:rFonts w:ascii="Arial Narrow" w:hAnsi="Arial Narrow"/>
          <w:sz w:val="24"/>
          <w:szCs w:val="24"/>
        </w:rPr>
        <w:t>4</w:t>
      </w:r>
      <w:r w:rsidRPr="00FE6878">
        <w:rPr>
          <w:rFonts w:ascii="Arial Narrow" w:hAnsi="Arial Narrow"/>
          <w:sz w:val="24"/>
          <w:szCs w:val="24"/>
        </w:rPr>
        <w:t xml:space="preserve"> ust</w:t>
      </w:r>
      <w:r w:rsidR="00764F64">
        <w:rPr>
          <w:rFonts w:ascii="Arial Narrow" w:hAnsi="Arial Narrow"/>
          <w:sz w:val="24"/>
          <w:szCs w:val="24"/>
        </w:rPr>
        <w:t xml:space="preserve">. 2 </w:t>
      </w:r>
      <w:r w:rsidR="00355C18">
        <w:rPr>
          <w:rFonts w:ascii="Arial Narrow" w:hAnsi="Arial Narrow"/>
          <w:sz w:val="24"/>
          <w:szCs w:val="24"/>
        </w:rPr>
        <w:t xml:space="preserve">niniejszej </w:t>
      </w:r>
      <w:r w:rsidR="00764F64">
        <w:rPr>
          <w:rFonts w:ascii="Arial Narrow" w:hAnsi="Arial Narrow"/>
          <w:sz w:val="24"/>
          <w:szCs w:val="24"/>
        </w:rPr>
        <w:t>umowy za każdy dzień zwłoki, licząc od umownego terminu realizacji umowy.</w:t>
      </w:r>
    </w:p>
    <w:p w14:paraId="4ACB94B4" w14:textId="55CF1939" w:rsidR="008B4AF3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FE6878">
        <w:rPr>
          <w:rFonts w:ascii="Arial Narrow" w:hAnsi="Arial Narrow"/>
          <w:sz w:val="24"/>
          <w:szCs w:val="24"/>
        </w:rPr>
        <w:t xml:space="preserve">Zamawiający zapłaci Wykonawcy karę umowną za odstąpienie od umowy z przyczyn leżących </w:t>
      </w:r>
      <w:r w:rsidR="000414CA">
        <w:rPr>
          <w:rFonts w:ascii="Arial Narrow" w:hAnsi="Arial Narrow"/>
          <w:sz w:val="24"/>
          <w:szCs w:val="24"/>
        </w:rPr>
        <w:br/>
      </w:r>
      <w:r w:rsidRPr="00FE6878">
        <w:rPr>
          <w:rFonts w:ascii="Arial Narrow" w:hAnsi="Arial Narrow"/>
          <w:sz w:val="24"/>
          <w:szCs w:val="24"/>
        </w:rPr>
        <w:t>po stronie Zamawiającego w wysokości 10% wynagrodzenia umownego brutto określo</w:t>
      </w:r>
      <w:r w:rsidR="00764F64">
        <w:rPr>
          <w:rFonts w:ascii="Arial Narrow" w:hAnsi="Arial Narrow"/>
          <w:sz w:val="24"/>
          <w:szCs w:val="24"/>
        </w:rPr>
        <w:t>nego</w:t>
      </w:r>
      <w:r w:rsidR="00E930FA">
        <w:rPr>
          <w:rFonts w:ascii="Arial Narrow" w:hAnsi="Arial Narrow"/>
          <w:sz w:val="24"/>
          <w:szCs w:val="24"/>
        </w:rPr>
        <w:br/>
      </w:r>
      <w:r w:rsidR="00764F64">
        <w:rPr>
          <w:rFonts w:ascii="Arial Narrow" w:hAnsi="Arial Narrow"/>
          <w:sz w:val="24"/>
          <w:szCs w:val="24"/>
        </w:rPr>
        <w:t xml:space="preserve">w </w:t>
      </w:r>
      <w:r w:rsidR="00355C18">
        <w:rPr>
          <w:rFonts w:ascii="Arial Narrow" w:hAnsi="Arial Narrow"/>
          <w:sz w:val="24"/>
          <w:szCs w:val="24"/>
        </w:rPr>
        <w:t>§ 4</w:t>
      </w:r>
      <w:r w:rsidR="00764F64">
        <w:rPr>
          <w:rFonts w:ascii="Arial Narrow" w:hAnsi="Arial Narrow"/>
          <w:sz w:val="24"/>
          <w:szCs w:val="24"/>
        </w:rPr>
        <w:t xml:space="preserve"> ust 2 niniejszej umowy, za wyjątkiem wystąpienia sytuacji przedstawionej w art. 456 ust. 1 ustawy Prawo zamówie</w:t>
      </w:r>
      <w:r w:rsidR="00D016F5">
        <w:rPr>
          <w:rFonts w:ascii="Arial Narrow" w:hAnsi="Arial Narrow"/>
          <w:sz w:val="24"/>
          <w:szCs w:val="24"/>
        </w:rPr>
        <w:t>ń publicznych.</w:t>
      </w:r>
    </w:p>
    <w:p w14:paraId="7F14A6D0" w14:textId="6FFED0A0" w:rsidR="008B4AF3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3227D7">
        <w:rPr>
          <w:rFonts w:ascii="Arial Narrow" w:hAnsi="Arial Narrow"/>
          <w:sz w:val="24"/>
          <w:szCs w:val="24"/>
        </w:rPr>
        <w:t xml:space="preserve">Łączna wysokość kar umownych, </w:t>
      </w:r>
      <w:r w:rsidR="00355C18">
        <w:rPr>
          <w:rFonts w:ascii="Arial Narrow" w:hAnsi="Arial Narrow"/>
          <w:sz w:val="24"/>
          <w:szCs w:val="24"/>
        </w:rPr>
        <w:t xml:space="preserve">których mogą dochodzić strony </w:t>
      </w:r>
      <w:r w:rsidR="004A0A18" w:rsidRPr="002F0DEE">
        <w:rPr>
          <w:rFonts w:ascii="Arial Narrow" w:hAnsi="Arial Narrow"/>
          <w:sz w:val="24"/>
          <w:szCs w:val="24"/>
        </w:rPr>
        <w:t xml:space="preserve">od siebie nawzajem </w:t>
      </w:r>
      <w:r w:rsidRPr="003227D7">
        <w:rPr>
          <w:rFonts w:ascii="Arial Narrow" w:hAnsi="Arial Narrow"/>
          <w:sz w:val="24"/>
          <w:szCs w:val="24"/>
        </w:rPr>
        <w:t xml:space="preserve">nie może przekroczyć </w:t>
      </w:r>
      <w:r w:rsidR="00B771E2">
        <w:rPr>
          <w:rFonts w:ascii="Arial Narrow" w:hAnsi="Arial Narrow"/>
          <w:sz w:val="24"/>
          <w:szCs w:val="24"/>
        </w:rPr>
        <w:t>20</w:t>
      </w:r>
      <w:r w:rsidRPr="003227D7">
        <w:rPr>
          <w:rFonts w:ascii="Arial Narrow" w:hAnsi="Arial Narrow"/>
          <w:sz w:val="24"/>
          <w:szCs w:val="24"/>
        </w:rPr>
        <w:t xml:space="preserve">% </w:t>
      </w:r>
      <w:r w:rsidR="008A45B0" w:rsidRPr="00571570">
        <w:rPr>
          <w:rFonts w:ascii="Arial Narrow" w:hAnsi="Arial Narrow"/>
          <w:sz w:val="24"/>
          <w:szCs w:val="24"/>
        </w:rPr>
        <w:t>wynagrodzenia umownego brutto określonego</w:t>
      </w:r>
      <w:r w:rsidR="00355C18" w:rsidRPr="00571570">
        <w:rPr>
          <w:rFonts w:ascii="Arial Narrow" w:hAnsi="Arial Narrow"/>
          <w:sz w:val="24"/>
          <w:szCs w:val="24"/>
        </w:rPr>
        <w:t xml:space="preserve"> w </w:t>
      </w:r>
      <w:r w:rsidR="00355C18" w:rsidRPr="00355C18">
        <w:rPr>
          <w:rFonts w:ascii="Arial Narrow" w:hAnsi="Arial Narrow"/>
          <w:sz w:val="24"/>
          <w:szCs w:val="24"/>
        </w:rPr>
        <w:t>§ 4 ust 2</w:t>
      </w:r>
      <w:r w:rsidR="00355C18">
        <w:rPr>
          <w:rFonts w:ascii="Arial Narrow" w:hAnsi="Arial Narrow"/>
          <w:sz w:val="24"/>
          <w:szCs w:val="24"/>
        </w:rPr>
        <w:t xml:space="preserve"> umowy</w:t>
      </w:r>
      <w:r w:rsidRPr="003227D7">
        <w:rPr>
          <w:rFonts w:ascii="Arial Narrow" w:hAnsi="Arial Narrow"/>
          <w:sz w:val="24"/>
          <w:szCs w:val="24"/>
        </w:rPr>
        <w:t>.</w:t>
      </w:r>
    </w:p>
    <w:p w14:paraId="56506934" w14:textId="77777777" w:rsidR="008B4AF3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3227D7">
        <w:rPr>
          <w:rFonts w:ascii="Arial Narrow" w:hAnsi="Arial Narrow"/>
          <w:sz w:val="24"/>
          <w:szCs w:val="24"/>
        </w:rPr>
        <w:t>Termin zapłaty kary umownej wynosi 14 dni od dnia doręczenia wezwania.</w:t>
      </w:r>
    </w:p>
    <w:p w14:paraId="7F6231AA" w14:textId="3C6420A3" w:rsidR="008B4AF3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3227D7">
        <w:rPr>
          <w:rFonts w:ascii="Arial Narrow" w:hAnsi="Arial Narrow"/>
          <w:sz w:val="24"/>
          <w:szCs w:val="24"/>
        </w:rPr>
        <w:t>Zapłat</w:t>
      </w:r>
      <w:r w:rsidR="00565FD5">
        <w:rPr>
          <w:rFonts w:ascii="Arial Narrow" w:hAnsi="Arial Narrow"/>
          <w:sz w:val="24"/>
          <w:szCs w:val="24"/>
        </w:rPr>
        <w:t>a kary przez Wykonawcę lub potrą</w:t>
      </w:r>
      <w:r w:rsidRPr="003227D7">
        <w:rPr>
          <w:rFonts w:ascii="Arial Narrow" w:hAnsi="Arial Narrow"/>
          <w:sz w:val="24"/>
          <w:szCs w:val="24"/>
        </w:rPr>
        <w:t>cenie przez Zamawiającego kwoty kary z płatności należnej Wykonawcy nie zwalnia Wykonawcy z obowiązku wykonania zobowiązań wynikających z umowy.</w:t>
      </w:r>
    </w:p>
    <w:p w14:paraId="75185365" w14:textId="15B5B150" w:rsidR="008B4AF3" w:rsidRPr="003F42D0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3227D7">
        <w:rPr>
          <w:rFonts w:ascii="Arial Narrow" w:hAnsi="Arial Narrow"/>
          <w:sz w:val="24"/>
          <w:szCs w:val="24"/>
        </w:rPr>
        <w:t>Stronom przysługuje prawo do odszkodowania uzupełniającego</w:t>
      </w:r>
      <w:r w:rsidR="004A0A18" w:rsidRPr="002F0DEE">
        <w:rPr>
          <w:rFonts w:ascii="Arial Narrow" w:hAnsi="Arial Narrow"/>
          <w:sz w:val="24"/>
          <w:szCs w:val="24"/>
        </w:rPr>
        <w:t>, ponad zastrzeżone kary umowne,</w:t>
      </w:r>
      <w:r w:rsidRPr="002F0DEE">
        <w:rPr>
          <w:rFonts w:ascii="Arial Narrow" w:hAnsi="Arial Narrow"/>
          <w:sz w:val="24"/>
          <w:szCs w:val="24"/>
        </w:rPr>
        <w:t xml:space="preserve"> </w:t>
      </w:r>
      <w:r w:rsidRPr="003227D7">
        <w:rPr>
          <w:rFonts w:ascii="Arial Narrow" w:hAnsi="Arial Narrow"/>
          <w:sz w:val="24"/>
          <w:szCs w:val="24"/>
        </w:rPr>
        <w:t>na zasadach ogólnych, przewidzianych w Kodeksie cywilnym.</w:t>
      </w:r>
    </w:p>
    <w:p w14:paraId="414447A5" w14:textId="77777777" w:rsidR="008B4AF3" w:rsidRDefault="003227D7" w:rsidP="003F42D0">
      <w:pPr>
        <w:spacing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§ </w:t>
      </w:r>
      <w:r w:rsidR="00347A58">
        <w:rPr>
          <w:rFonts w:ascii="Arial Narrow" w:hAnsi="Arial Narrow"/>
          <w:b/>
          <w:sz w:val="24"/>
          <w:szCs w:val="24"/>
        </w:rPr>
        <w:t>6</w:t>
      </w:r>
    </w:p>
    <w:p w14:paraId="737D6BD1" w14:textId="77777777" w:rsidR="00C8660C" w:rsidRPr="00C8660C" w:rsidRDefault="00C8660C" w:rsidP="008D095B">
      <w:pPr>
        <w:spacing w:before="120" w:after="12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C8660C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Współpraca Wykonawcy z Zamawiającym.</w:t>
      </w:r>
    </w:p>
    <w:p w14:paraId="2D9E19D4" w14:textId="77777777" w:rsidR="00687684" w:rsidRPr="00687684" w:rsidRDefault="00687684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768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Zamawiający zobowiązuje się do udostępnienia Wykonawcy wszelkich niezbędnych do </w:t>
      </w:r>
      <w:r w:rsidR="0008560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realizacji </w:t>
      </w:r>
      <w:r w:rsidR="00085602" w:rsidRPr="00E60EF0">
        <w:rPr>
          <w:rFonts w:ascii="Arial Narrow" w:eastAsia="Times New Roman" w:hAnsi="Arial Narrow" w:cs="Times New Roman"/>
          <w:sz w:val="24"/>
          <w:szCs w:val="24"/>
          <w:lang w:eastAsia="pl-PL"/>
        </w:rPr>
        <w:t>przedmiotu umowy</w:t>
      </w:r>
      <w:r w:rsidRPr="00E60EF0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68768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dokumentów i danych, będących w posiadaniu Zamawiającego. </w:t>
      </w:r>
    </w:p>
    <w:p w14:paraId="255198E2" w14:textId="3B69E14C" w:rsidR="00687684" w:rsidRPr="00036882" w:rsidRDefault="00687684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8768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Wykonawca nie może </w:t>
      </w:r>
      <w:r w:rsidRPr="0057078A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bez </w:t>
      </w:r>
      <w:r w:rsidR="006D2ECA" w:rsidRPr="0057078A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uprzedniej </w:t>
      </w:r>
      <w:r w:rsidRPr="00687684">
        <w:rPr>
          <w:rFonts w:ascii="Arial Narrow" w:eastAsia="Times New Roman" w:hAnsi="Arial Narrow" w:cs="Times New Roman"/>
          <w:sz w:val="24"/>
          <w:szCs w:val="24"/>
          <w:lang w:eastAsia="pl-PL"/>
        </w:rPr>
        <w:t>zgody Zamawiającego wyrażonej na piśmie pod rygorem nieważności przekazać praw i obowiązków wynikających z przedmiotu niniejszej umowy</w:t>
      </w:r>
      <w:r w:rsidR="006F1A3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6F1A36" w:rsidRPr="00036882">
        <w:rPr>
          <w:rFonts w:ascii="Arial Narrow" w:eastAsia="Times New Roman" w:hAnsi="Arial Narrow" w:cs="Times New Roman"/>
          <w:sz w:val="24"/>
          <w:szCs w:val="24"/>
          <w:lang w:eastAsia="pl-PL"/>
        </w:rPr>
        <w:t>na rzecz innego podmiotu.</w:t>
      </w:r>
      <w:r w:rsidRPr="0003688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4662D8CA" w14:textId="67F4F281" w:rsidR="00687684" w:rsidRPr="006C77FF" w:rsidRDefault="00687684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C77F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Wykonawca w ramach wynagrodzenia określonego w § 4 ust. 2 oraz w ramach przedmiotu umowy określonego w § 1 ust. 2, zapewni Zamawiającemu udzielenie przez producenta oprogramowania prawa do korzystania z oprogramowania, na zasadach określonych przez tego producenta, przy czym Zamawiający wymaga od Wykonawcy zapewnienia mu przeniesienia </w:t>
      </w:r>
      <w:r w:rsidR="006D2ECA" w:rsidRPr="0057078A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uzyskanego </w:t>
      </w:r>
      <w:r w:rsidRPr="006C77FF">
        <w:rPr>
          <w:rFonts w:ascii="Arial Narrow" w:eastAsia="Times New Roman" w:hAnsi="Arial Narrow" w:cs="Times New Roman"/>
          <w:sz w:val="24"/>
          <w:szCs w:val="24"/>
          <w:lang w:eastAsia="pl-PL"/>
        </w:rPr>
        <w:t>prawa do korzystania i rozporządzania przedmiotem zamówienia, o którym mowa w § 1, w kraju i za granicą.</w:t>
      </w:r>
      <w:r w:rsidR="006B2EF0" w:rsidRPr="006C77F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BC1906" w:rsidRPr="006C77F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59238A2F" w14:textId="77777777" w:rsidR="00687684" w:rsidRPr="00687684" w:rsidRDefault="00080631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08063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Osobami upoważnionymi </w:t>
      </w:r>
      <w:r w:rsidR="00687684" w:rsidRPr="00687684">
        <w:rPr>
          <w:rFonts w:ascii="Arial Narrow" w:eastAsia="Times New Roman" w:hAnsi="Arial Narrow" w:cs="Times New Roman"/>
          <w:sz w:val="24"/>
          <w:szCs w:val="24"/>
          <w:lang w:eastAsia="pl-PL"/>
        </w:rPr>
        <w:t>do koordynowania p</w:t>
      </w:r>
      <w:r w:rsidR="00DE0E8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rac przy realizacji zamówienia </w:t>
      </w:r>
      <w:r w:rsidR="00687684" w:rsidRPr="0068768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DE0E8E">
        <w:rPr>
          <w:rFonts w:ascii="Arial Narrow" w:eastAsia="Times New Roman" w:hAnsi="Arial Narrow" w:cs="Times New Roman"/>
          <w:sz w:val="24"/>
          <w:szCs w:val="24"/>
          <w:lang w:eastAsia="pl-PL"/>
        </w:rPr>
        <w:t>są:</w:t>
      </w:r>
    </w:p>
    <w:p w14:paraId="43790DE2" w14:textId="0AE42DC8" w:rsidR="00080631" w:rsidRPr="00080631" w:rsidRDefault="00080631" w:rsidP="002C740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080631">
        <w:rPr>
          <w:rFonts w:ascii="Arial Narrow" w:hAnsi="Arial Narrow"/>
          <w:sz w:val="24"/>
          <w:szCs w:val="24"/>
        </w:rPr>
        <w:t>z ramienia Zamawiającego</w:t>
      </w:r>
      <w:r w:rsidR="00E55545">
        <w:rPr>
          <w:rFonts w:ascii="Arial Narrow" w:hAnsi="Arial Narrow"/>
          <w:sz w:val="24"/>
          <w:szCs w:val="24"/>
        </w:rPr>
        <w:t xml:space="preserve">: </w:t>
      </w:r>
      <w:r w:rsidR="00E55545" w:rsidRPr="00080631">
        <w:rPr>
          <w:rFonts w:ascii="Arial Narrow" w:hAnsi="Arial Narrow"/>
          <w:sz w:val="24"/>
          <w:szCs w:val="24"/>
        </w:rPr>
        <w:t>…………………………………………..</w:t>
      </w:r>
    </w:p>
    <w:p w14:paraId="161664A8" w14:textId="77777777" w:rsidR="00080631" w:rsidRPr="00080631" w:rsidRDefault="00080631" w:rsidP="002C740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080631">
        <w:rPr>
          <w:rFonts w:ascii="Arial Narrow" w:hAnsi="Arial Narrow"/>
          <w:sz w:val="24"/>
          <w:szCs w:val="24"/>
        </w:rPr>
        <w:lastRenderedPageBreak/>
        <w:t>z ramienia Wykonawcy: …………………………………………..</w:t>
      </w:r>
    </w:p>
    <w:p w14:paraId="7420346E" w14:textId="77777777" w:rsidR="00687684" w:rsidRPr="00080631" w:rsidRDefault="00687684" w:rsidP="00080631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2885108" w14:textId="77777777" w:rsidR="008B4AF3" w:rsidRPr="00EB106E" w:rsidRDefault="00EB106E" w:rsidP="00EB106E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EB106E">
        <w:rPr>
          <w:rFonts w:ascii="Arial Narrow" w:hAnsi="Arial Narrow"/>
          <w:b/>
          <w:sz w:val="24"/>
          <w:szCs w:val="24"/>
        </w:rPr>
        <w:t xml:space="preserve">§ </w:t>
      </w:r>
      <w:r w:rsidR="00B76B38">
        <w:rPr>
          <w:rFonts w:ascii="Arial Narrow" w:hAnsi="Arial Narrow"/>
          <w:b/>
          <w:sz w:val="24"/>
          <w:szCs w:val="24"/>
        </w:rPr>
        <w:t>7</w:t>
      </w:r>
    </w:p>
    <w:p w14:paraId="12995722" w14:textId="6B966F2F" w:rsidR="008B4AF3" w:rsidRPr="009D7B74" w:rsidRDefault="008B4AF3" w:rsidP="003F42D0">
      <w:pPr>
        <w:jc w:val="center"/>
        <w:rPr>
          <w:rFonts w:ascii="Arial Narrow" w:hAnsi="Arial Narrow"/>
          <w:b/>
          <w:sz w:val="24"/>
          <w:szCs w:val="24"/>
        </w:rPr>
      </w:pPr>
      <w:r w:rsidRPr="009D7B74">
        <w:rPr>
          <w:rFonts w:ascii="Arial Narrow" w:hAnsi="Arial Narrow"/>
          <w:b/>
          <w:sz w:val="24"/>
          <w:szCs w:val="24"/>
        </w:rPr>
        <w:t>Gwarancja i rękojmia</w:t>
      </w:r>
    </w:p>
    <w:p w14:paraId="1FB061CF" w14:textId="6FA9A9EA" w:rsidR="00746193" w:rsidRPr="009D7B74" w:rsidRDefault="002B66FA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9D7B74">
        <w:rPr>
          <w:rFonts w:ascii="Arial Narrow" w:hAnsi="Arial Narrow"/>
          <w:sz w:val="24"/>
          <w:szCs w:val="24"/>
        </w:rPr>
        <w:t xml:space="preserve">Wykonawca oświadcza, że przedmiot </w:t>
      </w:r>
      <w:r w:rsidR="00025AAC">
        <w:rPr>
          <w:rFonts w:ascii="Arial Narrow" w:hAnsi="Arial Narrow"/>
          <w:sz w:val="24"/>
          <w:szCs w:val="24"/>
        </w:rPr>
        <w:t>u</w:t>
      </w:r>
      <w:r w:rsidRPr="009D7B74">
        <w:rPr>
          <w:rFonts w:ascii="Arial Narrow" w:hAnsi="Arial Narrow"/>
          <w:sz w:val="24"/>
          <w:szCs w:val="24"/>
        </w:rPr>
        <w:t xml:space="preserve">mowy jest </w:t>
      </w:r>
      <w:r>
        <w:rPr>
          <w:rFonts w:ascii="Arial Narrow" w:hAnsi="Arial Narrow"/>
          <w:sz w:val="24"/>
          <w:szCs w:val="24"/>
        </w:rPr>
        <w:t xml:space="preserve">nowy, </w:t>
      </w:r>
      <w:r w:rsidRPr="009D7B74">
        <w:rPr>
          <w:rFonts w:ascii="Arial Narrow" w:hAnsi="Arial Narrow"/>
          <w:sz w:val="24"/>
          <w:szCs w:val="24"/>
        </w:rPr>
        <w:t xml:space="preserve">zgodny ze szczegółowym opisem zawartym w </w:t>
      </w:r>
      <w:r w:rsidR="00FE511E">
        <w:rPr>
          <w:rFonts w:ascii="Arial Narrow" w:hAnsi="Arial Narrow"/>
          <w:sz w:val="24"/>
          <w:szCs w:val="24"/>
        </w:rPr>
        <w:t>S</w:t>
      </w:r>
      <w:r>
        <w:rPr>
          <w:rFonts w:ascii="Arial Narrow" w:hAnsi="Arial Narrow"/>
          <w:sz w:val="24"/>
          <w:szCs w:val="24"/>
        </w:rPr>
        <w:t xml:space="preserve">WZ </w:t>
      </w:r>
      <w:r w:rsidRPr="009D7B74">
        <w:rPr>
          <w:rFonts w:ascii="Arial Narrow" w:hAnsi="Arial Narrow"/>
          <w:sz w:val="24"/>
          <w:szCs w:val="24"/>
        </w:rPr>
        <w:t>oraz że jest wolny od jakichkolwiek wad</w:t>
      </w:r>
      <w:r w:rsidR="00746193" w:rsidRPr="009D7B74">
        <w:rPr>
          <w:rFonts w:ascii="Arial Narrow" w:hAnsi="Arial Narrow"/>
          <w:sz w:val="24"/>
          <w:szCs w:val="24"/>
        </w:rPr>
        <w:t>.</w:t>
      </w:r>
    </w:p>
    <w:p w14:paraId="18B7E028" w14:textId="2DFF7009" w:rsidR="00746193" w:rsidRPr="00A26254" w:rsidRDefault="002B66FA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B219A8">
        <w:rPr>
          <w:rFonts w:ascii="Arial Narrow" w:hAnsi="Arial Narrow"/>
          <w:sz w:val="24"/>
          <w:szCs w:val="24"/>
        </w:rPr>
        <w:t xml:space="preserve">Wykonawca zapewnia, że </w:t>
      </w:r>
      <w:r w:rsidR="00025AAC" w:rsidRPr="00B219A8">
        <w:rPr>
          <w:rFonts w:ascii="Arial Narrow" w:hAnsi="Arial Narrow"/>
          <w:sz w:val="24"/>
          <w:szCs w:val="24"/>
        </w:rPr>
        <w:t>przedmiot umowy</w:t>
      </w:r>
      <w:r w:rsidRPr="00B219A8">
        <w:rPr>
          <w:rFonts w:ascii="Arial Narrow" w:hAnsi="Arial Narrow"/>
          <w:sz w:val="24"/>
          <w:szCs w:val="24"/>
        </w:rPr>
        <w:t xml:space="preserve"> objęt</w:t>
      </w:r>
      <w:r w:rsidR="00025AAC" w:rsidRPr="00B219A8">
        <w:rPr>
          <w:rFonts w:ascii="Arial Narrow" w:hAnsi="Arial Narrow"/>
          <w:sz w:val="24"/>
          <w:szCs w:val="24"/>
        </w:rPr>
        <w:t>y</w:t>
      </w:r>
      <w:r w:rsidRPr="00B219A8">
        <w:rPr>
          <w:rFonts w:ascii="Arial Narrow" w:hAnsi="Arial Narrow"/>
          <w:sz w:val="24"/>
          <w:szCs w:val="24"/>
        </w:rPr>
        <w:t xml:space="preserve"> </w:t>
      </w:r>
      <w:r w:rsidR="00025AAC" w:rsidRPr="00B219A8">
        <w:rPr>
          <w:rFonts w:ascii="Arial Narrow" w:hAnsi="Arial Narrow"/>
          <w:sz w:val="24"/>
          <w:szCs w:val="24"/>
        </w:rPr>
        <w:t>jest</w:t>
      </w:r>
      <w:r w:rsidRPr="00B219A8">
        <w:rPr>
          <w:rFonts w:ascii="Arial Narrow" w:hAnsi="Arial Narrow"/>
          <w:sz w:val="24"/>
          <w:szCs w:val="24"/>
        </w:rPr>
        <w:t xml:space="preserve"> gwa</w:t>
      </w:r>
      <w:r w:rsidR="00FE511E" w:rsidRPr="00B219A8">
        <w:rPr>
          <w:rFonts w:ascii="Arial Narrow" w:hAnsi="Arial Narrow"/>
          <w:sz w:val="24"/>
          <w:szCs w:val="24"/>
        </w:rPr>
        <w:t xml:space="preserve">rancją producenta przez okres </w:t>
      </w:r>
      <w:r w:rsidRPr="00B219A8">
        <w:rPr>
          <w:rFonts w:ascii="Arial Narrow" w:hAnsi="Arial Narrow"/>
          <w:sz w:val="24"/>
          <w:szCs w:val="24"/>
        </w:rPr>
        <w:t xml:space="preserve"> </w:t>
      </w:r>
      <w:r w:rsidR="00FC4A07">
        <w:rPr>
          <w:rFonts w:ascii="Arial Narrow" w:hAnsi="Arial Narrow"/>
          <w:sz w:val="24"/>
          <w:szCs w:val="24"/>
        </w:rPr>
        <w:t>zgodny z opisem SWZ</w:t>
      </w:r>
      <w:r w:rsidRPr="00B219A8">
        <w:rPr>
          <w:rFonts w:ascii="Arial Narrow" w:hAnsi="Arial Narrow"/>
          <w:sz w:val="24"/>
          <w:szCs w:val="24"/>
        </w:rPr>
        <w:t xml:space="preserve">, a uprawnienie z tytułu gwarancji będzie realizowane na zasadach określonych przez producenta </w:t>
      </w:r>
      <w:r w:rsidR="00746193" w:rsidRPr="00B219A8">
        <w:rPr>
          <w:rFonts w:ascii="Arial Narrow" w:hAnsi="Arial Narrow"/>
          <w:sz w:val="24"/>
          <w:szCs w:val="24"/>
        </w:rPr>
        <w:t xml:space="preserve">i </w:t>
      </w:r>
      <w:r w:rsidR="00DD5247" w:rsidRPr="00B219A8">
        <w:rPr>
          <w:rFonts w:ascii="Arial Narrow" w:hAnsi="Arial Narrow"/>
          <w:sz w:val="24"/>
          <w:szCs w:val="24"/>
        </w:rPr>
        <w:t xml:space="preserve">okres gwarancji </w:t>
      </w:r>
      <w:r w:rsidR="00746193" w:rsidRPr="00B219A8">
        <w:rPr>
          <w:rFonts w:ascii="Arial Narrow" w:hAnsi="Arial Narrow"/>
          <w:sz w:val="24"/>
          <w:szCs w:val="24"/>
        </w:rPr>
        <w:t xml:space="preserve">liczony będzie od dnia protokolarnego odbioru przedmiotu </w:t>
      </w:r>
      <w:r w:rsidR="00025AAC" w:rsidRPr="00B219A8">
        <w:rPr>
          <w:rFonts w:ascii="Arial Narrow" w:hAnsi="Arial Narrow"/>
          <w:sz w:val="24"/>
          <w:szCs w:val="24"/>
        </w:rPr>
        <w:t>umowy</w:t>
      </w:r>
      <w:r w:rsidR="00A26254" w:rsidRPr="00B219A8">
        <w:rPr>
          <w:rFonts w:ascii="Arial Narrow" w:hAnsi="Arial Narrow"/>
          <w:sz w:val="24"/>
          <w:szCs w:val="24"/>
        </w:rPr>
        <w:t xml:space="preserve">, z tym zastrzeżeniem, że w </w:t>
      </w:r>
      <w:r w:rsidR="00746193" w:rsidRPr="00A26254">
        <w:rPr>
          <w:rFonts w:ascii="Arial Narrow" w:hAnsi="Arial Narrow"/>
          <w:sz w:val="24"/>
          <w:szCs w:val="24"/>
        </w:rPr>
        <w:t xml:space="preserve">przypadku naprawy </w:t>
      </w:r>
      <w:r w:rsidR="00025AAC" w:rsidRPr="00A26254">
        <w:rPr>
          <w:rFonts w:ascii="Arial Narrow" w:hAnsi="Arial Narrow"/>
          <w:sz w:val="24"/>
          <w:szCs w:val="24"/>
        </w:rPr>
        <w:t>przedmiotu umowy</w:t>
      </w:r>
      <w:r w:rsidR="00746193" w:rsidRPr="00A26254">
        <w:rPr>
          <w:rFonts w:ascii="Arial Narrow" w:hAnsi="Arial Narrow"/>
          <w:sz w:val="24"/>
          <w:szCs w:val="24"/>
        </w:rPr>
        <w:t>, okres gwarancji ulegnie przedłuże</w:t>
      </w:r>
      <w:r w:rsidR="009906C2" w:rsidRPr="00A26254">
        <w:rPr>
          <w:rFonts w:ascii="Arial Narrow" w:hAnsi="Arial Narrow"/>
          <w:sz w:val="24"/>
          <w:szCs w:val="24"/>
        </w:rPr>
        <w:t>niu o okres wykonywania naprawy,</w:t>
      </w:r>
      <w:r w:rsidR="00746193" w:rsidRPr="00A26254">
        <w:rPr>
          <w:rFonts w:ascii="Arial Narrow" w:hAnsi="Arial Narrow"/>
          <w:sz w:val="24"/>
          <w:szCs w:val="24"/>
        </w:rPr>
        <w:t xml:space="preserve"> natomiast w przypadku dokonania wymiany </w:t>
      </w:r>
      <w:r w:rsidR="00025AAC" w:rsidRPr="00A26254">
        <w:rPr>
          <w:rFonts w:ascii="Arial Narrow" w:hAnsi="Arial Narrow"/>
          <w:sz w:val="24"/>
          <w:szCs w:val="24"/>
        </w:rPr>
        <w:t xml:space="preserve">przedmiotu umowy </w:t>
      </w:r>
      <w:r w:rsidR="00746193" w:rsidRPr="00A26254">
        <w:rPr>
          <w:rFonts w:ascii="Arial Narrow" w:hAnsi="Arial Narrow"/>
          <w:sz w:val="24"/>
          <w:szCs w:val="24"/>
        </w:rPr>
        <w:t>okres gwarancji zostanie ustalony zgodnie z gwarancją nowego sprzętu.</w:t>
      </w:r>
    </w:p>
    <w:p w14:paraId="611F3020" w14:textId="77777777" w:rsidR="00746193" w:rsidRDefault="00746193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EB106E">
        <w:rPr>
          <w:rFonts w:ascii="Arial Narrow" w:hAnsi="Arial Narrow"/>
          <w:sz w:val="24"/>
          <w:szCs w:val="24"/>
        </w:rPr>
        <w:t>Odpowiedzialność z tytułu gwarancji jakości obejmuje zarówno wady powstałe z przyczyn tkwiących w wyposażeniu objętym przedmiotem umowy w chwili dokonania jego odbioru przez Zamawiającego, jak i wszelkie inne wady fizyczne powstałe z przyczyn, za które Wykonawca lub inny gwarant ponosi odpowiedzialność, pod warunkiem, że wady te ujawnią się w okresie obowiązywania gwarancji.</w:t>
      </w:r>
    </w:p>
    <w:p w14:paraId="0486346A" w14:textId="73F5A226" w:rsidR="00746193" w:rsidRDefault="00746193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EB106E">
        <w:rPr>
          <w:rFonts w:ascii="Arial Narrow" w:hAnsi="Arial Narrow"/>
          <w:sz w:val="24"/>
          <w:szCs w:val="24"/>
        </w:rPr>
        <w:t xml:space="preserve">Jeżeli w terminie, o którym mowa w ust. 2 ujawnią się takie wady fizyczne przedmiotu umowy, które nie kwalifikują się do ich usunięcia, bądź jeżeli przedmiot umowy był naprawiany co najmniej </w:t>
      </w:r>
      <w:r>
        <w:rPr>
          <w:rFonts w:ascii="Arial Narrow" w:hAnsi="Arial Narrow"/>
          <w:sz w:val="24"/>
          <w:szCs w:val="24"/>
        </w:rPr>
        <w:t xml:space="preserve"> </w:t>
      </w:r>
      <w:r w:rsidRPr="00EB106E">
        <w:rPr>
          <w:rFonts w:ascii="Arial Narrow" w:hAnsi="Arial Narrow"/>
          <w:sz w:val="24"/>
          <w:szCs w:val="24"/>
        </w:rPr>
        <w:t xml:space="preserve">2 – krotnie, Wykonawca zobowiązuje się do dostarczenia przedmiotu umowy wolnego od wad </w:t>
      </w:r>
      <w:r>
        <w:rPr>
          <w:rFonts w:ascii="Arial Narrow" w:hAnsi="Arial Narrow"/>
          <w:sz w:val="24"/>
          <w:szCs w:val="24"/>
        </w:rPr>
        <w:t xml:space="preserve">                        </w:t>
      </w:r>
      <w:r w:rsidRPr="00EB106E">
        <w:rPr>
          <w:rFonts w:ascii="Arial Narrow" w:hAnsi="Arial Narrow"/>
          <w:sz w:val="24"/>
          <w:szCs w:val="24"/>
        </w:rPr>
        <w:t>o parametrach nie gorszych lub lepszych</w:t>
      </w:r>
      <w:r w:rsidR="00B63B7F">
        <w:rPr>
          <w:rFonts w:ascii="Arial Narrow" w:hAnsi="Arial Narrow"/>
          <w:sz w:val="24"/>
          <w:szCs w:val="24"/>
        </w:rPr>
        <w:t>.</w:t>
      </w:r>
    </w:p>
    <w:p w14:paraId="1F561727" w14:textId="6F7CF367" w:rsidR="00746193" w:rsidRPr="00E93A04" w:rsidRDefault="00746193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E93A04">
        <w:rPr>
          <w:rFonts w:ascii="Arial Narrow" w:hAnsi="Arial Narrow"/>
          <w:sz w:val="24"/>
          <w:szCs w:val="24"/>
        </w:rPr>
        <w:t>Szczegó</w:t>
      </w:r>
      <w:r w:rsidR="00FC4A07">
        <w:rPr>
          <w:rFonts w:ascii="Arial Narrow" w:hAnsi="Arial Narrow"/>
          <w:sz w:val="24"/>
          <w:szCs w:val="24"/>
        </w:rPr>
        <w:t>łowe warunki gwarancji  określą</w:t>
      </w:r>
      <w:r w:rsidRPr="00E93A04">
        <w:rPr>
          <w:rFonts w:ascii="Arial Narrow" w:hAnsi="Arial Narrow"/>
          <w:sz w:val="24"/>
          <w:szCs w:val="24"/>
        </w:rPr>
        <w:t xml:space="preserve"> dokument</w:t>
      </w:r>
      <w:r w:rsidR="00FC4A07">
        <w:rPr>
          <w:rFonts w:ascii="Arial Narrow" w:hAnsi="Arial Narrow"/>
          <w:sz w:val="24"/>
          <w:szCs w:val="24"/>
        </w:rPr>
        <w:t>y</w:t>
      </w:r>
      <w:r w:rsidRPr="00E93A04">
        <w:rPr>
          <w:rFonts w:ascii="Arial Narrow" w:hAnsi="Arial Narrow"/>
          <w:sz w:val="24"/>
          <w:szCs w:val="24"/>
        </w:rPr>
        <w:t xml:space="preserve">  gwarancyjn</w:t>
      </w:r>
      <w:r w:rsidR="00FC4A07">
        <w:rPr>
          <w:rFonts w:ascii="Arial Narrow" w:hAnsi="Arial Narrow"/>
          <w:sz w:val="24"/>
          <w:szCs w:val="24"/>
        </w:rPr>
        <w:t>e</w:t>
      </w:r>
      <w:r w:rsidRPr="00E93A04">
        <w:rPr>
          <w:rFonts w:ascii="Arial Narrow" w:hAnsi="Arial Narrow"/>
          <w:sz w:val="24"/>
          <w:szCs w:val="24"/>
        </w:rPr>
        <w:t xml:space="preserve">  wystawion</w:t>
      </w:r>
      <w:r w:rsidR="00FC4A07">
        <w:rPr>
          <w:rFonts w:ascii="Arial Narrow" w:hAnsi="Arial Narrow"/>
          <w:sz w:val="24"/>
          <w:szCs w:val="24"/>
        </w:rPr>
        <w:t>e</w:t>
      </w:r>
      <w:r w:rsidRPr="00E93A04">
        <w:rPr>
          <w:rFonts w:ascii="Arial Narrow" w:hAnsi="Arial Narrow"/>
          <w:sz w:val="24"/>
          <w:szCs w:val="24"/>
        </w:rPr>
        <w:t xml:space="preserve">  przez</w:t>
      </w:r>
      <w:r w:rsidR="009F7D3E" w:rsidRPr="00E93A04">
        <w:rPr>
          <w:rFonts w:ascii="Arial Narrow" w:hAnsi="Arial Narrow"/>
          <w:sz w:val="24"/>
          <w:szCs w:val="24"/>
        </w:rPr>
        <w:t xml:space="preserve"> producenta</w:t>
      </w:r>
      <w:r w:rsidR="00A26254">
        <w:rPr>
          <w:rFonts w:ascii="Arial Narrow" w:hAnsi="Arial Narrow"/>
          <w:sz w:val="24"/>
          <w:szCs w:val="24"/>
        </w:rPr>
        <w:t>.</w:t>
      </w:r>
      <w:r w:rsidRPr="00E93A04">
        <w:rPr>
          <w:rFonts w:ascii="Arial Narrow" w:hAnsi="Arial Narrow"/>
          <w:sz w:val="24"/>
          <w:szCs w:val="24"/>
        </w:rPr>
        <w:t xml:space="preserve"> </w:t>
      </w:r>
    </w:p>
    <w:p w14:paraId="7457D711" w14:textId="2A187C8E" w:rsidR="00701AAC" w:rsidRDefault="00701AAC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9D7B74">
        <w:rPr>
          <w:rFonts w:ascii="Arial Narrow" w:hAnsi="Arial Narrow"/>
          <w:sz w:val="24"/>
          <w:szCs w:val="24"/>
        </w:rPr>
        <w:t>Wykonawca ponosi wszelkie uzasadnione koszty realizacji uprawnień gwarancyjnych jeżeli nie zostały one pokryte przez producenta podczas realizacji obowiązków płynących z udzielonej gwarancji</w:t>
      </w:r>
      <w:r w:rsidR="00E01B71">
        <w:rPr>
          <w:rFonts w:ascii="Arial Narrow" w:hAnsi="Arial Narrow"/>
          <w:sz w:val="24"/>
          <w:szCs w:val="24"/>
        </w:rPr>
        <w:t>.</w:t>
      </w:r>
    </w:p>
    <w:p w14:paraId="281525AA" w14:textId="4BF2FF5B" w:rsidR="00701AAC" w:rsidRPr="009D7B74" w:rsidRDefault="00701AAC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b/>
          <w:sz w:val="24"/>
          <w:szCs w:val="24"/>
        </w:rPr>
      </w:pPr>
      <w:r w:rsidRPr="009D7B74">
        <w:rPr>
          <w:rFonts w:ascii="Arial Narrow" w:hAnsi="Arial Narrow"/>
          <w:sz w:val="24"/>
          <w:szCs w:val="24"/>
        </w:rPr>
        <w:t xml:space="preserve">Udzielona gwarancja nie wyłącza, nie ogranicza ani nie zawiesza uprawnień Zamawiającego wynikających z przepisów o rękojmi za wady </w:t>
      </w:r>
      <w:r w:rsidR="00025AAC">
        <w:rPr>
          <w:rFonts w:ascii="Arial Narrow" w:hAnsi="Arial Narrow"/>
          <w:sz w:val="24"/>
          <w:szCs w:val="24"/>
        </w:rPr>
        <w:t>przedmiotu umowy</w:t>
      </w:r>
      <w:r w:rsidRPr="009D7B74">
        <w:rPr>
          <w:rFonts w:ascii="Arial Narrow" w:hAnsi="Arial Narrow"/>
          <w:sz w:val="24"/>
          <w:szCs w:val="24"/>
        </w:rPr>
        <w:t>.</w:t>
      </w:r>
    </w:p>
    <w:p w14:paraId="3EF5F937" w14:textId="775FA67E" w:rsidR="00C76E57" w:rsidRPr="0078609A" w:rsidRDefault="00701AAC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7F1FE8">
        <w:rPr>
          <w:rFonts w:ascii="Arial Narrow" w:hAnsi="Arial Narrow"/>
          <w:sz w:val="24"/>
          <w:szCs w:val="24"/>
        </w:rPr>
        <w:t xml:space="preserve">Wykonawca jest odpowiedzialny względem </w:t>
      </w:r>
      <w:r w:rsidR="00605159">
        <w:rPr>
          <w:rFonts w:ascii="Arial Narrow" w:hAnsi="Arial Narrow"/>
          <w:sz w:val="24"/>
          <w:szCs w:val="24"/>
        </w:rPr>
        <w:t xml:space="preserve">Zamawiającego </w:t>
      </w:r>
      <w:r w:rsidRPr="007F1FE8">
        <w:rPr>
          <w:rFonts w:ascii="Arial Narrow" w:hAnsi="Arial Narrow"/>
          <w:sz w:val="24"/>
          <w:szCs w:val="24"/>
        </w:rPr>
        <w:t>z tytułu rękojmi za wady fizyczne</w:t>
      </w:r>
      <w:r w:rsidR="00605159">
        <w:rPr>
          <w:rFonts w:ascii="Arial Narrow" w:hAnsi="Arial Narrow"/>
          <w:sz w:val="24"/>
          <w:szCs w:val="24"/>
        </w:rPr>
        <w:t xml:space="preserve"> </w:t>
      </w:r>
      <w:r w:rsidR="00BF5C6A">
        <w:rPr>
          <w:rFonts w:ascii="Arial Narrow" w:hAnsi="Arial Narrow"/>
          <w:sz w:val="24"/>
          <w:szCs w:val="24"/>
        </w:rPr>
        <w:br/>
      </w:r>
      <w:r w:rsidR="00605159">
        <w:rPr>
          <w:rFonts w:ascii="Arial Narrow" w:hAnsi="Arial Narrow"/>
          <w:sz w:val="24"/>
          <w:szCs w:val="24"/>
        </w:rPr>
        <w:t xml:space="preserve">i </w:t>
      </w:r>
      <w:r w:rsidR="00605159" w:rsidRPr="0078609A">
        <w:rPr>
          <w:rFonts w:ascii="Arial Narrow" w:hAnsi="Arial Narrow"/>
          <w:sz w:val="24"/>
          <w:szCs w:val="24"/>
        </w:rPr>
        <w:t>prawne</w:t>
      </w:r>
      <w:r w:rsidRPr="0078609A">
        <w:rPr>
          <w:rFonts w:ascii="Arial Narrow" w:hAnsi="Arial Narrow"/>
          <w:sz w:val="24"/>
          <w:szCs w:val="24"/>
        </w:rPr>
        <w:t>.</w:t>
      </w:r>
      <w:r w:rsidR="00605159" w:rsidRPr="0078609A">
        <w:rPr>
          <w:rFonts w:ascii="Arial Narrow" w:hAnsi="Arial Narrow"/>
          <w:sz w:val="24"/>
          <w:szCs w:val="24"/>
        </w:rPr>
        <w:t xml:space="preserve"> </w:t>
      </w:r>
    </w:p>
    <w:p w14:paraId="2761117C" w14:textId="77777777" w:rsidR="006D2ECA" w:rsidRPr="0057078A" w:rsidRDefault="006D2ECA" w:rsidP="006D2ECA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57078A">
        <w:rPr>
          <w:rFonts w:ascii="Arial Narrow" w:hAnsi="Arial Narrow"/>
          <w:b/>
          <w:sz w:val="24"/>
          <w:szCs w:val="24"/>
        </w:rPr>
        <w:t>§ 8</w:t>
      </w:r>
    </w:p>
    <w:p w14:paraId="51E8937E" w14:textId="77777777" w:rsidR="006D2ECA" w:rsidRPr="0057078A" w:rsidRDefault="006D2ECA" w:rsidP="006D2ECA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57078A">
        <w:rPr>
          <w:rFonts w:ascii="Arial Narrow" w:hAnsi="Arial Narrow"/>
          <w:b/>
          <w:sz w:val="24"/>
          <w:szCs w:val="24"/>
        </w:rPr>
        <w:t>Klauzula salwatoryjna</w:t>
      </w:r>
    </w:p>
    <w:p w14:paraId="626F339F" w14:textId="77777777" w:rsidR="006D2ECA" w:rsidRPr="0057078A" w:rsidRDefault="006D2ECA" w:rsidP="006D2ECA">
      <w:pPr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14:paraId="5F1C3559" w14:textId="0EB434A9" w:rsidR="006D2ECA" w:rsidRPr="0057078A" w:rsidRDefault="006D2ECA" w:rsidP="006D2ECA">
      <w:pPr>
        <w:pStyle w:val="Akapitzlist"/>
        <w:numPr>
          <w:ilvl w:val="6"/>
          <w:numId w:val="16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7078A">
        <w:rPr>
          <w:rFonts w:ascii="Arial Narrow" w:eastAsia="Times New Roman" w:hAnsi="Arial Narrow" w:cs="Arial"/>
          <w:sz w:val="24"/>
          <w:szCs w:val="24"/>
          <w:lang w:eastAsia="pl-PL"/>
        </w:rPr>
        <w:t>Strony oświadczają iż w przypadku, gdy którekolwiek z postanowień umowy, z mocy</w:t>
      </w:r>
      <w:r w:rsidRPr="0057078A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57078A">
        <w:rPr>
          <w:rFonts w:ascii="Arial Narrow" w:eastAsia="Times New Roman" w:hAnsi="Arial Narrow" w:cs="Arial"/>
          <w:sz w:val="24"/>
          <w:szCs w:val="24"/>
          <w:lang w:eastAsia="pl-PL"/>
        </w:rPr>
        <w:t>prawa lub ostatecznego albo prawomocnego orzeczenia jakiegokolwiek organu, zostaną uznane za nieważne lub nieskuteczne, pozostałe postanowienia umowy zachowują</w:t>
      </w:r>
      <w:r w:rsidRPr="0057078A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57078A">
        <w:rPr>
          <w:rFonts w:ascii="Arial Narrow" w:eastAsia="Times New Roman" w:hAnsi="Arial Narrow" w:cs="Arial"/>
          <w:sz w:val="24"/>
          <w:szCs w:val="24"/>
          <w:lang w:eastAsia="pl-PL"/>
        </w:rPr>
        <w:t>pełną moc</w:t>
      </w:r>
      <w:r w:rsidR="0057078A" w:rsidRPr="0057078A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57078A">
        <w:rPr>
          <w:rFonts w:ascii="Arial Narrow" w:eastAsia="Times New Roman" w:hAnsi="Arial Narrow" w:cs="Arial"/>
          <w:sz w:val="24"/>
          <w:szCs w:val="24"/>
          <w:lang w:eastAsia="pl-PL"/>
        </w:rPr>
        <w:t>i skuteczność.</w:t>
      </w:r>
    </w:p>
    <w:p w14:paraId="58378853" w14:textId="77777777" w:rsidR="006D2ECA" w:rsidRPr="0057078A" w:rsidRDefault="006D2ECA" w:rsidP="006D2ECA">
      <w:pPr>
        <w:pStyle w:val="Akapitzlist"/>
        <w:numPr>
          <w:ilvl w:val="6"/>
          <w:numId w:val="16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7078A">
        <w:rPr>
          <w:rFonts w:ascii="Arial Narrow" w:eastAsia="Times New Roman" w:hAnsi="Arial Narrow" w:cs="Arial"/>
          <w:sz w:val="24"/>
          <w:szCs w:val="24"/>
          <w:lang w:eastAsia="pl-PL"/>
        </w:rPr>
        <w:t>Postanowienia umowy nieważne lub nieskuteczne, zgodnie z ust. 1, zostaną</w:t>
      </w:r>
      <w:r w:rsidRPr="0057078A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57078A">
        <w:rPr>
          <w:rFonts w:ascii="Arial Narrow" w:eastAsia="Times New Roman" w:hAnsi="Arial Narrow" w:cs="Arial"/>
          <w:sz w:val="24"/>
          <w:szCs w:val="24"/>
          <w:lang w:eastAsia="pl-PL"/>
        </w:rPr>
        <w:t>zastąpione, na mocy umowy, postanowieniami ważnymi w świetle prawa i w pełni</w:t>
      </w:r>
      <w:r w:rsidRPr="0057078A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57078A">
        <w:rPr>
          <w:rFonts w:ascii="Arial Narrow" w:eastAsia="Times New Roman" w:hAnsi="Arial Narrow" w:cs="Arial"/>
          <w:sz w:val="24"/>
          <w:szCs w:val="24"/>
          <w:lang w:eastAsia="pl-PL"/>
        </w:rPr>
        <w:t>skutecznymi, które wywołują skutki prawne zapewniające możliwie zbliżone do pierwotnych</w:t>
      </w:r>
      <w:r w:rsidRPr="0057078A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57078A">
        <w:rPr>
          <w:rFonts w:ascii="Arial Narrow" w:eastAsia="Times New Roman" w:hAnsi="Arial Narrow" w:cs="Arial"/>
          <w:sz w:val="24"/>
          <w:szCs w:val="24"/>
          <w:lang w:eastAsia="pl-PL"/>
        </w:rPr>
        <w:t>korzyści gospodarcze dla każdej ze Stron</w:t>
      </w:r>
    </w:p>
    <w:p w14:paraId="6575AEB1" w14:textId="77777777" w:rsidR="006D2ECA" w:rsidRPr="0057078A" w:rsidRDefault="006D2ECA" w:rsidP="006D2ECA">
      <w:pPr>
        <w:spacing w:after="0"/>
        <w:rPr>
          <w:rFonts w:ascii="Arial Narrow" w:hAnsi="Arial Narrow"/>
          <w:b/>
          <w:sz w:val="24"/>
          <w:szCs w:val="24"/>
        </w:rPr>
      </w:pPr>
    </w:p>
    <w:p w14:paraId="6EBBB4A2" w14:textId="77777777" w:rsidR="006D2ECA" w:rsidRPr="0057078A" w:rsidRDefault="006D2ECA" w:rsidP="006D2ECA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57078A">
        <w:rPr>
          <w:rFonts w:ascii="Arial Narrow" w:hAnsi="Arial Narrow"/>
          <w:b/>
          <w:sz w:val="24"/>
          <w:szCs w:val="24"/>
        </w:rPr>
        <w:t>§ 9</w:t>
      </w:r>
    </w:p>
    <w:p w14:paraId="320DA01E" w14:textId="77777777" w:rsidR="006D2ECA" w:rsidRPr="0057078A" w:rsidRDefault="006D2ECA" w:rsidP="006D2ECA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57078A">
        <w:rPr>
          <w:rFonts w:ascii="Arial Narrow" w:hAnsi="Arial Narrow"/>
          <w:b/>
          <w:sz w:val="24"/>
          <w:szCs w:val="24"/>
        </w:rPr>
        <w:t>Zmiana umowy</w:t>
      </w:r>
    </w:p>
    <w:p w14:paraId="4FC45CB7" w14:textId="77777777" w:rsidR="006D2ECA" w:rsidRPr="0057078A" w:rsidRDefault="006D2ECA" w:rsidP="006D2ECA">
      <w:pPr>
        <w:spacing w:after="0"/>
        <w:jc w:val="both"/>
      </w:pPr>
      <w:r w:rsidRPr="0057078A">
        <w:rPr>
          <w:rStyle w:val="markedcontent"/>
          <w:rFonts w:ascii="Arial" w:hAnsi="Arial" w:cs="Arial"/>
          <w:sz w:val="30"/>
          <w:szCs w:val="30"/>
        </w:rPr>
        <w:t xml:space="preserve"> </w:t>
      </w:r>
    </w:p>
    <w:p w14:paraId="3B25ACB3" w14:textId="50D9CB09" w:rsidR="006D2ECA" w:rsidRPr="0057078A" w:rsidRDefault="006D2ECA" w:rsidP="006D2ECA">
      <w:pPr>
        <w:pStyle w:val="Akapitzlist"/>
        <w:numPr>
          <w:ilvl w:val="6"/>
          <w:numId w:val="9"/>
        </w:numPr>
        <w:spacing w:after="0"/>
        <w:ind w:left="426" w:hanging="426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57078A">
        <w:rPr>
          <w:rStyle w:val="markedcontent"/>
          <w:rFonts w:ascii="Arial Narrow" w:hAnsi="Arial Narrow" w:cs="Arial"/>
          <w:sz w:val="24"/>
          <w:szCs w:val="24"/>
        </w:rPr>
        <w:t>Zamawiający - oprócz zmian w wyniku wystąpienia okoliczności określonych w art. 455 ust. 1</w:t>
      </w:r>
      <w:r w:rsidRPr="0057078A">
        <w:rPr>
          <w:rFonts w:ascii="Arial Narrow" w:hAnsi="Arial Narrow"/>
          <w:sz w:val="24"/>
          <w:szCs w:val="24"/>
        </w:rPr>
        <w:br/>
      </w:r>
      <w:r w:rsidRPr="0057078A">
        <w:rPr>
          <w:rStyle w:val="markedcontent"/>
          <w:rFonts w:ascii="Arial Narrow" w:hAnsi="Arial Narrow" w:cs="Arial"/>
          <w:sz w:val="24"/>
          <w:szCs w:val="24"/>
        </w:rPr>
        <w:t xml:space="preserve">pkt 2, 3, 4 oraz ust. 2 ustawy prawo zamówień publicznych oraz niezależnie od postanowień </w:t>
      </w:r>
      <w:r w:rsidRPr="0057078A">
        <w:rPr>
          <w:rStyle w:val="markedcontent"/>
          <w:rFonts w:ascii="Arial Narrow" w:hAnsi="Arial Narrow" w:cs="Arial"/>
          <w:sz w:val="24"/>
          <w:szCs w:val="24"/>
        </w:rPr>
        <w:lastRenderedPageBreak/>
        <w:t>innych bezwzględnie</w:t>
      </w:r>
      <w:r w:rsidRPr="0057078A">
        <w:rPr>
          <w:rFonts w:ascii="Arial Narrow" w:hAnsi="Arial Narrow"/>
          <w:sz w:val="24"/>
          <w:szCs w:val="24"/>
        </w:rPr>
        <w:t xml:space="preserve"> </w:t>
      </w:r>
      <w:r w:rsidRPr="0057078A">
        <w:rPr>
          <w:rStyle w:val="markedcontent"/>
          <w:rFonts w:ascii="Arial Narrow" w:hAnsi="Arial Narrow" w:cs="Arial"/>
          <w:sz w:val="24"/>
          <w:szCs w:val="24"/>
        </w:rPr>
        <w:t xml:space="preserve">obowiązujących przepisów prawa normujących dopuszczalne zmiany </w:t>
      </w:r>
      <w:r w:rsidR="0057078A" w:rsidRPr="0057078A">
        <w:rPr>
          <w:rStyle w:val="markedcontent"/>
          <w:rFonts w:ascii="Arial Narrow" w:hAnsi="Arial Narrow" w:cs="Arial"/>
          <w:sz w:val="24"/>
          <w:szCs w:val="24"/>
        </w:rPr>
        <w:br/>
      </w:r>
      <w:r w:rsidRPr="0057078A">
        <w:rPr>
          <w:rStyle w:val="markedcontent"/>
          <w:rFonts w:ascii="Arial Narrow" w:hAnsi="Arial Narrow" w:cs="Arial"/>
          <w:sz w:val="24"/>
          <w:szCs w:val="24"/>
        </w:rPr>
        <w:t>w umowie – dopuszcza</w:t>
      </w:r>
      <w:r w:rsidRPr="0057078A">
        <w:rPr>
          <w:rFonts w:ascii="Arial Narrow" w:hAnsi="Arial Narrow"/>
          <w:sz w:val="24"/>
          <w:szCs w:val="24"/>
        </w:rPr>
        <w:t xml:space="preserve"> </w:t>
      </w:r>
      <w:r w:rsidRPr="0057078A">
        <w:rPr>
          <w:rStyle w:val="markedcontent"/>
          <w:rFonts w:ascii="Arial Narrow" w:hAnsi="Arial Narrow" w:cs="Arial"/>
          <w:sz w:val="24"/>
          <w:szCs w:val="24"/>
        </w:rPr>
        <w:t>dokonanie zmian w umowie dotyczących:</w:t>
      </w:r>
    </w:p>
    <w:p w14:paraId="2F5F2F29" w14:textId="4E4EFC4C" w:rsidR="006D2ECA" w:rsidRPr="0057078A" w:rsidRDefault="006D2ECA" w:rsidP="006D2ECA">
      <w:pPr>
        <w:pStyle w:val="Akapitzlist"/>
        <w:numPr>
          <w:ilvl w:val="0"/>
          <w:numId w:val="30"/>
        </w:numPr>
        <w:spacing w:after="0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57078A">
        <w:rPr>
          <w:rStyle w:val="markedcontent"/>
          <w:rFonts w:ascii="Arial Narrow" w:hAnsi="Arial Narrow" w:cs="Arial"/>
          <w:sz w:val="24"/>
          <w:szCs w:val="24"/>
        </w:rPr>
        <w:t>terminów realizacji - zmiana terminów realizacji przedmiotu umowy możliwa będzie</w:t>
      </w:r>
      <w:r w:rsidRPr="0057078A">
        <w:rPr>
          <w:rFonts w:ascii="Arial Narrow" w:hAnsi="Arial Narrow"/>
          <w:sz w:val="24"/>
          <w:szCs w:val="24"/>
        </w:rPr>
        <w:t xml:space="preserve"> </w:t>
      </w:r>
      <w:r w:rsidR="0057078A" w:rsidRPr="0057078A">
        <w:rPr>
          <w:rFonts w:ascii="Arial Narrow" w:hAnsi="Arial Narrow"/>
          <w:sz w:val="24"/>
          <w:szCs w:val="24"/>
        </w:rPr>
        <w:br/>
      </w:r>
      <w:r w:rsidRPr="0057078A">
        <w:rPr>
          <w:rStyle w:val="markedcontent"/>
          <w:rFonts w:ascii="Arial Narrow" w:hAnsi="Arial Narrow" w:cs="Arial"/>
          <w:sz w:val="24"/>
          <w:szCs w:val="24"/>
        </w:rPr>
        <w:t>w przypadku:</w:t>
      </w:r>
    </w:p>
    <w:p w14:paraId="71A11374" w14:textId="7D1CB1B1" w:rsidR="006D2ECA" w:rsidRPr="0057078A" w:rsidRDefault="006D2ECA" w:rsidP="006D2ECA">
      <w:pPr>
        <w:pStyle w:val="Akapitzlist"/>
        <w:numPr>
          <w:ilvl w:val="0"/>
          <w:numId w:val="29"/>
        </w:numPr>
        <w:spacing w:after="0"/>
        <w:ind w:left="1276" w:hanging="142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57078A">
        <w:rPr>
          <w:rStyle w:val="markedcontent"/>
          <w:rFonts w:ascii="Arial Narrow" w:hAnsi="Arial Narrow" w:cs="Arial"/>
          <w:sz w:val="24"/>
          <w:szCs w:val="24"/>
        </w:rPr>
        <w:t>wstrzymania dostaw lub przerw w dostawach, powstałych z przyczyn leżących po stronie</w:t>
      </w:r>
      <w:r w:rsidR="0057078A" w:rsidRPr="0057078A">
        <w:rPr>
          <w:rStyle w:val="markedcontent"/>
          <w:rFonts w:ascii="Arial Narrow" w:hAnsi="Arial Narrow" w:cs="Arial"/>
          <w:sz w:val="24"/>
          <w:szCs w:val="24"/>
        </w:rPr>
        <w:t xml:space="preserve"> </w:t>
      </w:r>
      <w:r w:rsidRPr="0057078A">
        <w:rPr>
          <w:rStyle w:val="markedcontent"/>
          <w:rFonts w:ascii="Arial Narrow" w:hAnsi="Arial Narrow" w:cs="Arial"/>
          <w:sz w:val="24"/>
          <w:szCs w:val="24"/>
        </w:rPr>
        <w:t>Zamawiającego - o czas nie dłuższy niż czas trwania tych przyczyn,</w:t>
      </w:r>
    </w:p>
    <w:p w14:paraId="4B7447FE" w14:textId="77777777" w:rsidR="006D2ECA" w:rsidRPr="0057078A" w:rsidRDefault="006D2ECA" w:rsidP="006D2ECA">
      <w:pPr>
        <w:pStyle w:val="Akapitzlist"/>
        <w:numPr>
          <w:ilvl w:val="0"/>
          <w:numId w:val="29"/>
        </w:numPr>
        <w:spacing w:after="0"/>
        <w:ind w:left="1276" w:hanging="142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57078A">
        <w:rPr>
          <w:rStyle w:val="markedcontent"/>
          <w:rFonts w:ascii="Arial Narrow" w:hAnsi="Arial Narrow" w:cs="Arial"/>
          <w:sz w:val="24"/>
          <w:szCs w:val="24"/>
        </w:rPr>
        <w:t>gdy na możliwość wykonania w wyznaczonym terminie przedmiotu umowy wpłyną</w:t>
      </w:r>
      <w:r w:rsidRPr="0057078A">
        <w:rPr>
          <w:rFonts w:ascii="Arial Narrow" w:hAnsi="Arial Narrow"/>
          <w:sz w:val="24"/>
          <w:szCs w:val="24"/>
        </w:rPr>
        <w:br/>
      </w:r>
      <w:r w:rsidRPr="0057078A">
        <w:rPr>
          <w:rStyle w:val="markedcontent"/>
          <w:rFonts w:ascii="Arial Narrow" w:hAnsi="Arial Narrow" w:cs="Arial"/>
          <w:sz w:val="24"/>
          <w:szCs w:val="24"/>
        </w:rPr>
        <w:t>nadzwyczajne i trudne do przewidzenia okoliczności związane z wystąpieniem wirusa</w:t>
      </w:r>
      <w:r w:rsidRPr="0057078A">
        <w:rPr>
          <w:rFonts w:ascii="Arial Narrow" w:hAnsi="Arial Narrow"/>
          <w:sz w:val="24"/>
          <w:szCs w:val="24"/>
        </w:rPr>
        <w:br/>
      </w:r>
      <w:r w:rsidRPr="0057078A">
        <w:rPr>
          <w:rStyle w:val="markedcontent"/>
          <w:rFonts w:ascii="Arial Narrow" w:hAnsi="Arial Narrow" w:cs="Arial"/>
          <w:sz w:val="24"/>
          <w:szCs w:val="24"/>
        </w:rPr>
        <w:t>SARS-CoV-2 lub choroby wywołanej tym wirusem (COVID-19) – o czas nie dłuższy niż</w:t>
      </w:r>
      <w:r w:rsidRPr="0057078A">
        <w:rPr>
          <w:rFonts w:ascii="Arial Narrow" w:hAnsi="Arial Narrow"/>
          <w:sz w:val="24"/>
          <w:szCs w:val="24"/>
        </w:rPr>
        <w:br/>
      </w:r>
      <w:r w:rsidRPr="0057078A">
        <w:rPr>
          <w:rStyle w:val="markedcontent"/>
          <w:rFonts w:ascii="Arial Narrow" w:hAnsi="Arial Narrow" w:cs="Arial"/>
          <w:sz w:val="24"/>
          <w:szCs w:val="24"/>
        </w:rPr>
        <w:t>czas trwania tych okoliczności,</w:t>
      </w:r>
    </w:p>
    <w:p w14:paraId="46FAC90B" w14:textId="77777777" w:rsidR="006D2ECA" w:rsidRPr="0057078A" w:rsidRDefault="006D2ECA" w:rsidP="006D2ECA">
      <w:pPr>
        <w:pStyle w:val="Akapitzlist"/>
        <w:numPr>
          <w:ilvl w:val="0"/>
          <w:numId w:val="29"/>
        </w:numPr>
        <w:spacing w:after="0"/>
        <w:ind w:left="1276" w:hanging="142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57078A">
        <w:rPr>
          <w:rStyle w:val="markedcontent"/>
          <w:rFonts w:ascii="Arial Narrow" w:hAnsi="Arial Narrow" w:cs="Arial"/>
          <w:sz w:val="24"/>
          <w:szCs w:val="24"/>
        </w:rPr>
        <w:t>w przypadku, gdy nastąpi zmiana stanu prawnego lub powszechnie obowiązujących</w:t>
      </w:r>
      <w:r w:rsidRPr="0057078A">
        <w:rPr>
          <w:rFonts w:ascii="Arial Narrow" w:hAnsi="Arial Narrow"/>
          <w:sz w:val="24"/>
          <w:szCs w:val="24"/>
        </w:rPr>
        <w:br/>
      </w:r>
      <w:r w:rsidRPr="0057078A">
        <w:rPr>
          <w:rStyle w:val="markedcontent"/>
          <w:rFonts w:ascii="Arial Narrow" w:hAnsi="Arial Narrow" w:cs="Arial"/>
          <w:sz w:val="24"/>
          <w:szCs w:val="24"/>
        </w:rPr>
        <w:t>przepisów prawa, mająca wpływ na termin realizacji przedmiotu umowy,</w:t>
      </w:r>
    </w:p>
    <w:p w14:paraId="1DFF88CF" w14:textId="77777777" w:rsidR="006D2ECA" w:rsidRPr="0057078A" w:rsidRDefault="006D2ECA" w:rsidP="006D2ECA">
      <w:pPr>
        <w:pStyle w:val="Akapitzlist"/>
        <w:numPr>
          <w:ilvl w:val="0"/>
          <w:numId w:val="30"/>
        </w:numPr>
        <w:spacing w:after="0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57078A">
        <w:rPr>
          <w:rStyle w:val="markedcontent"/>
          <w:rFonts w:ascii="Arial Narrow" w:hAnsi="Arial Narrow" w:cs="Arial"/>
          <w:sz w:val="24"/>
          <w:szCs w:val="24"/>
        </w:rPr>
        <w:t>nazwy zadania, numeru konta bankowego Wykonawcy.</w:t>
      </w:r>
    </w:p>
    <w:p w14:paraId="6F30308F" w14:textId="77777777" w:rsidR="006D2ECA" w:rsidRPr="0057078A" w:rsidRDefault="006D2ECA" w:rsidP="006D2ECA">
      <w:pPr>
        <w:pStyle w:val="Akapitzlist"/>
        <w:numPr>
          <w:ilvl w:val="6"/>
          <w:numId w:val="9"/>
        </w:numPr>
        <w:spacing w:after="0"/>
        <w:ind w:left="426" w:hanging="426"/>
        <w:jc w:val="both"/>
        <w:rPr>
          <w:rFonts w:ascii="Arial Narrow" w:hAnsi="Arial Narrow"/>
          <w:b/>
          <w:sz w:val="24"/>
          <w:szCs w:val="24"/>
        </w:rPr>
      </w:pPr>
      <w:r w:rsidRPr="0057078A">
        <w:rPr>
          <w:rStyle w:val="markedcontent"/>
          <w:rFonts w:ascii="Arial Narrow" w:hAnsi="Arial Narrow" w:cs="Arial"/>
          <w:sz w:val="24"/>
          <w:szCs w:val="24"/>
        </w:rPr>
        <w:t>Zamawiający dopuszcza możliwość zmiany postanowień zawartej umowy w stosunku do treści</w:t>
      </w:r>
      <w:r w:rsidRPr="0057078A">
        <w:rPr>
          <w:rFonts w:ascii="Arial Narrow" w:hAnsi="Arial Narrow"/>
          <w:sz w:val="24"/>
          <w:szCs w:val="24"/>
        </w:rPr>
        <w:br/>
      </w:r>
      <w:r w:rsidRPr="0057078A">
        <w:rPr>
          <w:rStyle w:val="markedcontent"/>
          <w:rFonts w:ascii="Arial Narrow" w:hAnsi="Arial Narrow" w:cs="Arial"/>
          <w:sz w:val="24"/>
          <w:szCs w:val="24"/>
        </w:rPr>
        <w:t>oferty, na podstawie której dokonano wyboru Wykonawcy, w przypadku wprowadzenia</w:t>
      </w:r>
      <w:r w:rsidRPr="0057078A">
        <w:rPr>
          <w:rFonts w:ascii="Arial Narrow" w:hAnsi="Arial Narrow"/>
          <w:sz w:val="24"/>
          <w:szCs w:val="24"/>
        </w:rPr>
        <w:br/>
      </w:r>
      <w:r w:rsidRPr="0057078A">
        <w:rPr>
          <w:rStyle w:val="markedcontent"/>
          <w:rFonts w:ascii="Arial Narrow" w:hAnsi="Arial Narrow" w:cs="Arial"/>
          <w:sz w:val="24"/>
          <w:szCs w:val="24"/>
        </w:rPr>
        <w:t>w życie, po podpisaniu umowy, regulacji prawnych wywołujących potrzebę dostosowania</w:t>
      </w:r>
      <w:r w:rsidRPr="0057078A">
        <w:rPr>
          <w:rFonts w:ascii="Arial Narrow" w:hAnsi="Arial Narrow"/>
          <w:sz w:val="24"/>
          <w:szCs w:val="24"/>
        </w:rPr>
        <w:br/>
      </w:r>
      <w:r w:rsidRPr="0057078A">
        <w:rPr>
          <w:rStyle w:val="markedcontent"/>
          <w:rFonts w:ascii="Arial Narrow" w:hAnsi="Arial Narrow" w:cs="Arial"/>
          <w:sz w:val="24"/>
          <w:szCs w:val="24"/>
        </w:rPr>
        <w:t>umowy do nowych unormowań wraz ze skutkami wprowadzenia takiej zmiany.</w:t>
      </w:r>
    </w:p>
    <w:p w14:paraId="7E29DF1B" w14:textId="77777777" w:rsidR="006D2ECA" w:rsidRPr="0057078A" w:rsidRDefault="006D2ECA" w:rsidP="006D2ECA">
      <w:pPr>
        <w:spacing w:after="0"/>
        <w:rPr>
          <w:rFonts w:ascii="Arial Narrow" w:hAnsi="Arial Narrow"/>
          <w:b/>
          <w:sz w:val="24"/>
          <w:szCs w:val="24"/>
        </w:rPr>
      </w:pPr>
    </w:p>
    <w:p w14:paraId="19A8D0A9" w14:textId="42C749BC" w:rsidR="008B4AF3" w:rsidRPr="0057078A" w:rsidRDefault="006D2ECA" w:rsidP="00EB106E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57078A">
        <w:rPr>
          <w:rFonts w:ascii="Arial Narrow" w:hAnsi="Arial Narrow"/>
          <w:b/>
          <w:sz w:val="24"/>
          <w:szCs w:val="24"/>
        </w:rPr>
        <w:t>§ 10</w:t>
      </w:r>
    </w:p>
    <w:p w14:paraId="7C59A268" w14:textId="77777777" w:rsidR="008B4AF3" w:rsidRPr="00EB106E" w:rsidRDefault="00EB106E" w:rsidP="000E32C7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Postanowienia końcowe</w:t>
      </w:r>
    </w:p>
    <w:p w14:paraId="0B80A52F" w14:textId="77777777" w:rsidR="005E3A44" w:rsidRPr="005E3A44" w:rsidRDefault="005E3A44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5E3A44">
        <w:rPr>
          <w:rFonts w:ascii="Arial Narrow" w:hAnsi="Arial Narrow"/>
          <w:sz w:val="24"/>
          <w:szCs w:val="24"/>
        </w:rPr>
        <w:t>Zamawiającemu przysługuje prawo odstąpienia od Umowy w następujących przypadkach:</w:t>
      </w:r>
    </w:p>
    <w:p w14:paraId="65BE9FBB" w14:textId="77777777" w:rsidR="001858B2" w:rsidRPr="0057078A" w:rsidRDefault="001858B2" w:rsidP="001858B2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w razie zaistnienia co najmniej jednej z przesłanek odstąpienia od umowy, o których mowa w art. 456 ust. 1 </w:t>
      </w:r>
      <w:r w:rsidRPr="0057078A">
        <w:rPr>
          <w:rFonts w:ascii="Arial Narrow" w:hAnsi="Arial Narrow"/>
          <w:sz w:val="24"/>
          <w:szCs w:val="24"/>
        </w:rPr>
        <w:t>ustawy prawo zamówień publicznych,</w:t>
      </w:r>
    </w:p>
    <w:p w14:paraId="5D02C251" w14:textId="77777777" w:rsidR="001858B2" w:rsidRPr="0057078A" w:rsidRDefault="001858B2" w:rsidP="001858B2">
      <w:pPr>
        <w:pStyle w:val="Akapitzlist"/>
        <w:numPr>
          <w:ilvl w:val="0"/>
          <w:numId w:val="17"/>
        </w:numPr>
        <w:spacing w:line="240" w:lineRule="auto"/>
        <w:jc w:val="both"/>
        <w:rPr>
          <w:rStyle w:val="markedcontent"/>
          <w:rFonts w:ascii="Arial Narrow" w:hAnsi="Arial Narrow"/>
          <w:sz w:val="24"/>
          <w:szCs w:val="24"/>
        </w:rPr>
      </w:pPr>
      <w:r w:rsidRPr="0057078A">
        <w:rPr>
          <w:rStyle w:val="markedcontent"/>
          <w:rFonts w:ascii="Arial Narrow" w:hAnsi="Arial Narrow" w:cs="Arial"/>
          <w:sz w:val="24"/>
          <w:szCs w:val="24"/>
        </w:rPr>
        <w:t>Wykonawca jest w zwłoce z wykonaniem przedmiotu umowy powyżej 10 dni,</w:t>
      </w:r>
    </w:p>
    <w:p w14:paraId="4DE58128" w14:textId="77777777" w:rsidR="001858B2" w:rsidRPr="0057078A" w:rsidRDefault="001858B2" w:rsidP="001858B2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57078A">
        <w:rPr>
          <w:rStyle w:val="markedcontent"/>
          <w:rFonts w:ascii="Arial Narrow" w:hAnsi="Arial Narrow" w:cs="Arial"/>
          <w:sz w:val="24"/>
          <w:szCs w:val="24"/>
        </w:rPr>
        <w:t>Wykonawca nie wykonuje przedmiotu umowy zgodnie z umową lub też nienależycie</w:t>
      </w:r>
      <w:r w:rsidRPr="0057078A">
        <w:rPr>
          <w:rFonts w:ascii="Arial Narrow" w:hAnsi="Arial Narrow"/>
          <w:sz w:val="24"/>
          <w:szCs w:val="24"/>
        </w:rPr>
        <w:br/>
      </w:r>
      <w:r w:rsidRPr="0057078A">
        <w:rPr>
          <w:rStyle w:val="markedcontent"/>
          <w:rFonts w:ascii="Arial Narrow" w:hAnsi="Arial Narrow" w:cs="Arial"/>
          <w:sz w:val="24"/>
          <w:szCs w:val="24"/>
        </w:rPr>
        <w:t>wykonuje swoje zobowiązania umowne, a Zamawiający bezskutecznie wezwał go do</w:t>
      </w:r>
      <w:r w:rsidRPr="0057078A">
        <w:rPr>
          <w:rFonts w:ascii="Arial Narrow" w:hAnsi="Arial Narrow"/>
          <w:sz w:val="24"/>
          <w:szCs w:val="24"/>
        </w:rPr>
        <w:br/>
      </w:r>
      <w:r w:rsidRPr="0057078A">
        <w:rPr>
          <w:rStyle w:val="markedcontent"/>
          <w:rFonts w:ascii="Arial Narrow" w:hAnsi="Arial Narrow" w:cs="Arial"/>
          <w:sz w:val="24"/>
          <w:szCs w:val="24"/>
        </w:rPr>
        <w:t xml:space="preserve">zmiany sposobu wykonania umowy i wyznaczył mu w tym celu odpowiedni termin, nie krótszy niż 5 dni, </w:t>
      </w:r>
    </w:p>
    <w:p w14:paraId="7898AC4D" w14:textId="57931992" w:rsidR="001858B2" w:rsidRPr="0057078A" w:rsidRDefault="001858B2" w:rsidP="001858B2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57078A">
        <w:rPr>
          <w:rFonts w:ascii="Arial Narrow" w:hAnsi="Arial Narrow"/>
          <w:sz w:val="24"/>
          <w:szCs w:val="24"/>
        </w:rPr>
        <w:t xml:space="preserve">w razie upadłości </w:t>
      </w:r>
      <w:r w:rsidR="0057078A" w:rsidRPr="0057078A">
        <w:rPr>
          <w:rFonts w:ascii="Arial Narrow" w:hAnsi="Arial Narrow"/>
          <w:sz w:val="24"/>
          <w:szCs w:val="24"/>
        </w:rPr>
        <w:t>lub rozwiązania firmy Wykonawcy</w:t>
      </w:r>
    </w:p>
    <w:p w14:paraId="1416FED6" w14:textId="0296A278" w:rsidR="001858B2" w:rsidRPr="0057078A" w:rsidRDefault="001858B2" w:rsidP="001858B2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57078A">
        <w:rPr>
          <w:rFonts w:ascii="Arial Narrow" w:hAnsi="Arial Narrow"/>
          <w:sz w:val="24"/>
          <w:szCs w:val="24"/>
        </w:rPr>
        <w:t xml:space="preserve">gdy zostanie wydany </w:t>
      </w:r>
      <w:r w:rsidR="0057078A" w:rsidRPr="0057078A">
        <w:rPr>
          <w:rFonts w:ascii="Arial Narrow" w:hAnsi="Arial Narrow"/>
          <w:sz w:val="24"/>
          <w:szCs w:val="24"/>
        </w:rPr>
        <w:t>nakaz zajęcia majątku Wykonawcy.</w:t>
      </w:r>
    </w:p>
    <w:p w14:paraId="513B0AC5" w14:textId="77777777" w:rsidR="001858B2" w:rsidRPr="0057078A" w:rsidRDefault="001858B2" w:rsidP="001858B2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57078A">
        <w:rPr>
          <w:rFonts w:ascii="Arial Narrow" w:eastAsia="Times New Roman" w:hAnsi="Arial Narrow" w:cs="Arial"/>
          <w:sz w:val="24"/>
          <w:szCs w:val="24"/>
          <w:lang w:eastAsia="pl-PL"/>
        </w:rPr>
        <w:t>Odstąpienie od umowy powinno nastąpić w formie pisemnej pod rygorem nieważności</w:t>
      </w:r>
      <w:r w:rsidRPr="0057078A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57078A">
        <w:rPr>
          <w:rFonts w:ascii="Arial Narrow" w:eastAsia="Times New Roman" w:hAnsi="Arial Narrow" w:cs="Arial"/>
          <w:sz w:val="24"/>
          <w:szCs w:val="24"/>
          <w:lang w:eastAsia="pl-PL"/>
        </w:rPr>
        <w:t>z podaniem uzasadnienia, każdorazowo w terminie 30 dni od dnia zaistnienia okoliczności</w:t>
      </w:r>
      <w:r w:rsidRPr="0057078A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57078A">
        <w:rPr>
          <w:rFonts w:ascii="Arial Narrow" w:eastAsia="Times New Roman" w:hAnsi="Arial Narrow" w:cs="Arial"/>
          <w:sz w:val="24"/>
          <w:szCs w:val="24"/>
          <w:lang w:eastAsia="pl-PL"/>
        </w:rPr>
        <w:t>uzasadniającej odstąpienie, chyba, że z umowy, z przepisów kodeksu cywilnego lub innych</w:t>
      </w:r>
      <w:r w:rsidRPr="0057078A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57078A">
        <w:rPr>
          <w:rFonts w:ascii="Arial Narrow" w:eastAsia="Times New Roman" w:hAnsi="Arial Narrow" w:cs="Arial"/>
          <w:sz w:val="24"/>
          <w:szCs w:val="24"/>
          <w:lang w:eastAsia="pl-PL"/>
        </w:rPr>
        <w:t>ustaw wynika dłuższy termin na skorzystanie z prawa odstąpienia albo bezterminowe</w:t>
      </w:r>
      <w:r w:rsidRPr="0057078A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57078A">
        <w:rPr>
          <w:rFonts w:ascii="Arial Narrow" w:eastAsia="Times New Roman" w:hAnsi="Arial Narrow" w:cs="Arial"/>
          <w:sz w:val="24"/>
          <w:szCs w:val="24"/>
          <w:lang w:eastAsia="pl-PL"/>
        </w:rPr>
        <w:t>uprawnienie do odstąpienia od umowy.</w:t>
      </w:r>
    </w:p>
    <w:p w14:paraId="6118F5CA" w14:textId="77777777" w:rsidR="001858B2" w:rsidRPr="0057078A" w:rsidRDefault="001858B2" w:rsidP="001858B2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57078A">
        <w:rPr>
          <w:rFonts w:ascii="Arial Narrow" w:eastAsia="Times New Roman" w:hAnsi="Arial Narrow" w:cs="Arial"/>
          <w:sz w:val="24"/>
          <w:szCs w:val="24"/>
          <w:lang w:eastAsia="pl-PL"/>
        </w:rPr>
        <w:t>W przypadku odstąpienia od umowy, Wykonawca przy udziale Zamawiającego, sporządzi</w:t>
      </w:r>
      <w:r w:rsidRPr="0057078A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57078A">
        <w:rPr>
          <w:rFonts w:ascii="Arial Narrow" w:eastAsia="Times New Roman" w:hAnsi="Arial Narrow" w:cs="Arial"/>
          <w:sz w:val="24"/>
          <w:szCs w:val="24"/>
          <w:lang w:eastAsia="pl-PL"/>
        </w:rPr>
        <w:t>protokół inwentaryzacji dostaw na dzień odstąpienia od umowy oraz wezwie Zamawiającego</w:t>
      </w:r>
      <w:r w:rsidRPr="0057078A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57078A">
        <w:rPr>
          <w:rFonts w:ascii="Arial Narrow" w:eastAsia="Times New Roman" w:hAnsi="Arial Narrow" w:cs="Arial"/>
          <w:sz w:val="24"/>
          <w:szCs w:val="24"/>
          <w:lang w:eastAsia="pl-PL"/>
        </w:rPr>
        <w:t>do dokonania odbioru wykonanych dostaw.</w:t>
      </w:r>
    </w:p>
    <w:p w14:paraId="159A3880" w14:textId="67E39402" w:rsidR="001858B2" w:rsidRPr="0057078A" w:rsidRDefault="001858B2" w:rsidP="001858B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57078A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oświadcza, że </w:t>
      </w:r>
      <w:r w:rsidRPr="0057078A">
        <w:rPr>
          <w:rFonts w:ascii="Arial Narrow" w:hAnsi="Arial Narrow"/>
          <w:sz w:val="24"/>
          <w:szCs w:val="24"/>
        </w:rPr>
        <w:t xml:space="preserve">nie zachodzą w stosunku do niego przesłanki wykluczenia </w:t>
      </w:r>
      <w:r w:rsidR="0057078A" w:rsidRPr="0057078A">
        <w:rPr>
          <w:rFonts w:ascii="Arial Narrow" w:hAnsi="Arial Narrow"/>
          <w:sz w:val="24"/>
          <w:szCs w:val="24"/>
        </w:rPr>
        <w:br/>
      </w:r>
      <w:r w:rsidRPr="0057078A">
        <w:rPr>
          <w:rFonts w:ascii="Arial Narrow" w:hAnsi="Arial Narrow"/>
          <w:sz w:val="24"/>
          <w:szCs w:val="24"/>
        </w:rPr>
        <w:t>z postępowania na podstawie art. 7 ust. 1 ustawy z dnia 13 kwietnia 2022 r. o szczególnych rozwiązaniach w zakresie przeciwdziałania wspieraniu agresji na Ukrainę oraz służących ochronie bezpieczeństwa narodowego (Dz. U. z 2022 r., poz. 835).</w:t>
      </w:r>
    </w:p>
    <w:p w14:paraId="00C664F0" w14:textId="77777777" w:rsidR="005E3A44" w:rsidRDefault="005E3A44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EB106E">
        <w:rPr>
          <w:rFonts w:ascii="Arial Narrow" w:hAnsi="Arial Narrow"/>
          <w:sz w:val="24"/>
          <w:szCs w:val="24"/>
        </w:rPr>
        <w:t xml:space="preserve">W sprawach nieuregulowanych postanowieniami Umowy zastosowanie mają przepisy Kodeksu cywilnego. </w:t>
      </w:r>
    </w:p>
    <w:p w14:paraId="561AEB68" w14:textId="77777777" w:rsidR="005E3A44" w:rsidRDefault="005E3A44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EB106E">
        <w:rPr>
          <w:rFonts w:ascii="Arial Narrow" w:hAnsi="Arial Narrow"/>
          <w:sz w:val="24"/>
          <w:szCs w:val="24"/>
        </w:rPr>
        <w:t>Wszelkie spory wynikające z niniejszej umowy rozstrzygać będzie Sąd właściwy dla Zamawiającego.</w:t>
      </w:r>
    </w:p>
    <w:p w14:paraId="61C5D2AA" w14:textId="77777777" w:rsidR="008B4AF3" w:rsidRPr="005E3A44" w:rsidRDefault="008B4AF3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5E3A44">
        <w:rPr>
          <w:rFonts w:ascii="Arial Narrow" w:hAnsi="Arial Narrow"/>
          <w:sz w:val="24"/>
          <w:szCs w:val="24"/>
        </w:rPr>
        <w:t xml:space="preserve">Umowę sporządzono w </w:t>
      </w:r>
      <w:r w:rsidR="00EB106E" w:rsidRPr="005E3A44">
        <w:rPr>
          <w:rFonts w:ascii="Arial Narrow" w:hAnsi="Arial Narrow"/>
          <w:sz w:val="24"/>
          <w:szCs w:val="24"/>
        </w:rPr>
        <w:t>trzech</w:t>
      </w:r>
      <w:r w:rsidRPr="005E3A44">
        <w:rPr>
          <w:rFonts w:ascii="Arial Narrow" w:hAnsi="Arial Narrow"/>
          <w:sz w:val="24"/>
          <w:szCs w:val="24"/>
        </w:rPr>
        <w:t xml:space="preserve"> jednobrzmiących egzemplarzach</w:t>
      </w:r>
      <w:r w:rsidR="00EB106E" w:rsidRPr="005E3A44">
        <w:rPr>
          <w:rFonts w:ascii="Arial Narrow" w:hAnsi="Arial Narrow"/>
          <w:sz w:val="24"/>
          <w:szCs w:val="24"/>
        </w:rPr>
        <w:t>,</w:t>
      </w:r>
      <w:r w:rsidR="00EB106E" w:rsidRPr="00EB106E">
        <w:t xml:space="preserve"> </w:t>
      </w:r>
      <w:r w:rsidR="00EB106E" w:rsidRPr="005E3A44">
        <w:rPr>
          <w:rFonts w:ascii="Arial Narrow" w:hAnsi="Arial Narrow"/>
          <w:sz w:val="24"/>
          <w:szCs w:val="24"/>
        </w:rPr>
        <w:t>w tym 2 egzemplarze dla Zamawiającego, 1 egzemplarz dla Wykonawcy.</w:t>
      </w:r>
    </w:p>
    <w:p w14:paraId="7D2FBFE9" w14:textId="77777777" w:rsidR="008B4AF3" w:rsidRPr="00EB106E" w:rsidRDefault="008B4AF3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EB106E">
        <w:rPr>
          <w:rFonts w:ascii="Arial Narrow" w:hAnsi="Arial Narrow"/>
          <w:sz w:val="24"/>
          <w:szCs w:val="24"/>
        </w:rPr>
        <w:t>Integralną część umowy stanowią załączniki do umowy:</w:t>
      </w:r>
    </w:p>
    <w:p w14:paraId="2BE24D06" w14:textId="77777777" w:rsidR="008B4AF3" w:rsidRPr="00EB106E" w:rsidRDefault="008B4AF3" w:rsidP="002C740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EB106E">
        <w:rPr>
          <w:rFonts w:ascii="Arial Narrow" w:hAnsi="Arial Narrow"/>
          <w:sz w:val="24"/>
          <w:szCs w:val="24"/>
        </w:rPr>
        <w:lastRenderedPageBreak/>
        <w:t>Załącznik Nr 1 – Oferta Wykonawcy,</w:t>
      </w:r>
    </w:p>
    <w:p w14:paraId="4BC07144" w14:textId="77777777" w:rsidR="00876A89" w:rsidRDefault="008B4AF3" w:rsidP="002C740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EB106E">
        <w:rPr>
          <w:rFonts w:ascii="Arial Narrow" w:hAnsi="Arial Narrow"/>
          <w:sz w:val="24"/>
          <w:szCs w:val="24"/>
        </w:rPr>
        <w:t>Załącznik Nr 2 – Specyfikacja Warunków Zamówienia</w:t>
      </w:r>
      <w:r w:rsidR="00876A89">
        <w:rPr>
          <w:rFonts w:ascii="Arial Narrow" w:hAnsi="Arial Narrow"/>
          <w:sz w:val="24"/>
          <w:szCs w:val="24"/>
        </w:rPr>
        <w:t>,</w:t>
      </w:r>
    </w:p>
    <w:p w14:paraId="23B1B0EE" w14:textId="4969C7D3" w:rsidR="008B4AF3" w:rsidRPr="00471D59" w:rsidRDefault="00876A89" w:rsidP="00876A8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71D59">
        <w:rPr>
          <w:rFonts w:ascii="Arial Narrow" w:hAnsi="Arial Narrow"/>
          <w:sz w:val="24"/>
          <w:szCs w:val="24"/>
        </w:rPr>
        <w:t>Załącznik Nr 3 – Zasady przetwarzania danych osobowych.</w:t>
      </w:r>
    </w:p>
    <w:p w14:paraId="72DD5474" w14:textId="77777777" w:rsidR="008B4AF3" w:rsidRPr="008B4AF3" w:rsidRDefault="008B4AF3" w:rsidP="00D461B7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706EF78A" w14:textId="6D0D1966" w:rsidR="00BD491F" w:rsidRDefault="008B4AF3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  <w:r w:rsidRPr="00C82397">
        <w:rPr>
          <w:rFonts w:ascii="Arial Narrow" w:hAnsi="Arial Narrow"/>
          <w:b/>
          <w:sz w:val="24"/>
          <w:szCs w:val="24"/>
        </w:rPr>
        <w:t>ZAMAWIAJĄCY</w:t>
      </w:r>
      <w:r w:rsidRPr="00C82397">
        <w:rPr>
          <w:rFonts w:ascii="Arial Narrow" w:hAnsi="Arial Narrow"/>
          <w:b/>
          <w:sz w:val="24"/>
          <w:szCs w:val="24"/>
        </w:rPr>
        <w:tab/>
      </w:r>
      <w:r w:rsidR="00C82397">
        <w:rPr>
          <w:rFonts w:ascii="Arial Narrow" w:hAnsi="Arial Narrow"/>
          <w:b/>
          <w:sz w:val="24"/>
          <w:szCs w:val="24"/>
        </w:rPr>
        <w:tab/>
      </w:r>
      <w:r w:rsidR="00C82397">
        <w:rPr>
          <w:rFonts w:ascii="Arial Narrow" w:hAnsi="Arial Narrow"/>
          <w:b/>
          <w:sz w:val="24"/>
          <w:szCs w:val="24"/>
        </w:rPr>
        <w:tab/>
      </w:r>
      <w:r w:rsidR="00C82397">
        <w:rPr>
          <w:rFonts w:ascii="Arial Narrow" w:hAnsi="Arial Narrow"/>
          <w:b/>
          <w:sz w:val="24"/>
          <w:szCs w:val="24"/>
        </w:rPr>
        <w:tab/>
      </w:r>
      <w:r w:rsidR="00C82397">
        <w:rPr>
          <w:rFonts w:ascii="Arial Narrow" w:hAnsi="Arial Narrow"/>
          <w:b/>
          <w:sz w:val="24"/>
          <w:szCs w:val="24"/>
        </w:rPr>
        <w:tab/>
      </w:r>
      <w:r w:rsidR="00C82397">
        <w:rPr>
          <w:rFonts w:ascii="Arial Narrow" w:hAnsi="Arial Narrow"/>
          <w:b/>
          <w:sz w:val="24"/>
          <w:szCs w:val="24"/>
        </w:rPr>
        <w:tab/>
      </w:r>
      <w:r w:rsidR="00C82397">
        <w:rPr>
          <w:rFonts w:ascii="Arial Narrow" w:hAnsi="Arial Narrow"/>
          <w:b/>
          <w:sz w:val="24"/>
          <w:szCs w:val="24"/>
        </w:rPr>
        <w:tab/>
      </w:r>
      <w:r w:rsidRPr="00C82397">
        <w:rPr>
          <w:rFonts w:ascii="Arial Narrow" w:hAnsi="Arial Narrow"/>
          <w:b/>
          <w:sz w:val="24"/>
          <w:szCs w:val="24"/>
        </w:rPr>
        <w:t>WYKONAWCA</w:t>
      </w:r>
    </w:p>
    <w:p w14:paraId="79E4619E" w14:textId="77777777" w:rsidR="001E0F91" w:rsidRDefault="001E0F91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484C552B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336C20EC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5637D074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3644E05C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0B600AAF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7E868634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09D786A9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2C55A7FC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6D1A36ED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21BA0DC6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79AF1927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4D64DE29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31ABA170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205D17A9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2E617D4C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6D108A59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2E986BF3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2872073F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398CB7AE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666F661A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5AACCFC1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32AB16ED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689B4694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27EF9CB8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2E5C0979" w14:textId="77777777" w:rsidR="00430DAD" w:rsidRDefault="00430DAD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1BE43D80" w14:textId="4B38C8AB" w:rsidR="00430DAD" w:rsidRPr="00471D59" w:rsidRDefault="00430DAD" w:rsidP="00430DAD">
      <w:pPr>
        <w:ind w:firstLine="708"/>
        <w:jc w:val="right"/>
        <w:rPr>
          <w:rFonts w:ascii="Arial Narrow" w:hAnsi="Arial Narrow"/>
          <w:sz w:val="24"/>
          <w:szCs w:val="24"/>
        </w:rPr>
      </w:pPr>
      <w:r w:rsidRPr="00471D59">
        <w:rPr>
          <w:rFonts w:ascii="Arial Narrow" w:hAnsi="Arial Narrow"/>
          <w:sz w:val="24"/>
          <w:szCs w:val="24"/>
        </w:rPr>
        <w:t>Załącznik Nr 3</w:t>
      </w:r>
      <w:r w:rsidR="00471D59" w:rsidRPr="00471D59">
        <w:rPr>
          <w:rFonts w:ascii="Arial Narrow" w:hAnsi="Arial Narrow"/>
          <w:sz w:val="24"/>
          <w:szCs w:val="24"/>
        </w:rPr>
        <w:t xml:space="preserve"> d</w:t>
      </w:r>
      <w:r w:rsidR="000C72EA">
        <w:rPr>
          <w:rFonts w:ascii="Arial Narrow" w:hAnsi="Arial Narrow"/>
          <w:sz w:val="24"/>
          <w:szCs w:val="24"/>
        </w:rPr>
        <w:t>o</w:t>
      </w:r>
      <w:bookmarkStart w:id="0" w:name="_GoBack"/>
      <w:bookmarkEnd w:id="0"/>
      <w:r w:rsidR="00471D59" w:rsidRPr="00471D59">
        <w:rPr>
          <w:rFonts w:ascii="Arial Narrow" w:hAnsi="Arial Narrow"/>
          <w:sz w:val="24"/>
          <w:szCs w:val="24"/>
        </w:rPr>
        <w:t xml:space="preserve"> umowy Nr ……………. </w:t>
      </w:r>
    </w:p>
    <w:p w14:paraId="4008637D" w14:textId="77777777" w:rsidR="00FC4A07" w:rsidRPr="00876A89" w:rsidRDefault="00FC4A07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4A32F6E9" w14:textId="7301FA60" w:rsidR="00D461B7" w:rsidRPr="00876A89" w:rsidRDefault="00D461B7" w:rsidP="00471D59">
      <w:pPr>
        <w:spacing w:before="100" w:beforeAutospacing="1" w:after="100" w:afterAutospacing="1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kern w:val="36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b/>
          <w:bCs/>
          <w:kern w:val="36"/>
          <w:sz w:val="24"/>
          <w:szCs w:val="24"/>
          <w:lang w:eastAsia="pl-PL"/>
        </w:rPr>
        <w:t xml:space="preserve">Zasady przetwarzania danych osobowych w Programie Polska Cyfrowa 2014-2020 </w:t>
      </w:r>
      <w:r w:rsidR="00471D59">
        <w:rPr>
          <w:rFonts w:ascii="Arial Narrow" w:eastAsia="Times New Roman" w:hAnsi="Arial Narrow" w:cs="Times New Roman"/>
          <w:b/>
          <w:bCs/>
          <w:kern w:val="36"/>
          <w:sz w:val="24"/>
          <w:szCs w:val="24"/>
          <w:lang w:eastAsia="pl-PL"/>
        </w:rPr>
        <w:br/>
      </w:r>
      <w:r w:rsidRPr="00876A89">
        <w:rPr>
          <w:rFonts w:ascii="Arial Narrow" w:eastAsia="Times New Roman" w:hAnsi="Arial Narrow" w:cs="Times New Roman"/>
          <w:b/>
          <w:bCs/>
          <w:kern w:val="36"/>
          <w:sz w:val="24"/>
          <w:szCs w:val="24"/>
          <w:lang w:eastAsia="pl-PL"/>
        </w:rPr>
        <w:t>(POPC 2014-2020)</w:t>
      </w:r>
    </w:p>
    <w:p w14:paraId="20373525" w14:textId="1D06A85E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Ze względu na to, że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to Minister Funduszy i Polityki Regionalnej - jako Instytucja Zarządzająca POPC 2014-2020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- określa: jakie dane osobowe, w jaki sposób i w jakim celu będą przetwarzane </w:t>
      </w:r>
      <w:r w:rsidR="00FC3A2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związku z realizacją Programu,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pełni on rolę administratora danych osobowych przetwarzanych w związku z realizacją POPC 2014-2020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 rozumieniu RODO  [Rozporządzenie Parlamentu Europejskiego i Rady (UE) 2016/679 z dnia 27 kwietnia 2016 r. w sprawie ochrony osób fizycznych </w:t>
      </w:r>
      <w:r w:rsidR="00FC3A2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związku z przetwarzaniem danych osobowych i w sprawie swobodnego przepływu takich danych </w:t>
      </w:r>
      <w:r w:rsidR="00FC3A2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oraz uchylenia dyrektywy 95/46/WE (ogólne rozporządzenie o ochronie danych) </w:t>
      </w:r>
      <w:r w:rsidR="00FC3A2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z dnia 27 kwietnia 2016 r. (Dz. Urz. UE. L Nr 119, str. 1).].</w:t>
      </w:r>
    </w:p>
    <w:p w14:paraId="00FE8085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Przy czym jest on administratorem zarówno wobec danych osobowych, które samodzielnie pozyskał, jak i wobec danych osobowych pozyskanych przez inne podmioty zaangażowane w realizację Programu (tj. przez innych administratorów, którzy w tym przypadku pełnią dodatkowo funkcję podmiotów przetwarzających dane osobowe [Podmiotami przetwarzającymi są: Instytucja Pośrednicząca POPC 2014-2020, beneficjenci oraz inne podmioty zaangażowane w realizację POPC 2014-2020, którym Minister (lub inny upoważniony podmiot) powierzył przetwarzanie danych osobowych w ramach POPC 2014-2020]).</w:t>
      </w:r>
    </w:p>
    <w:p w14:paraId="3E952B02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Minister Funduszy i Polityki Regionalnej jest także administratorem danych osobowych, które przetwarza jako beneficjent projektów współfinansowanych ze środków POPC 2014-2020.</w:t>
      </w:r>
    </w:p>
    <w:p w14:paraId="7B9FCA82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Minister Funduszy i Polityki Regionalnej jest również administratorem danych zgromadzonych w zarządzanym przez niego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Centralnym Systemie Teleinformatycznym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wspierającym realizację POPC 2014-2020.</w:t>
      </w:r>
    </w:p>
    <w:p w14:paraId="3C28E047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I. Cel przetwarzania danych osobowych</w:t>
      </w:r>
    </w:p>
    <w:p w14:paraId="0730D1CC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Minister Funduszy i Polityki Regionalnej przetwarza dane osobowe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 celu realizacji zadań przypisanych Instytucji Zarządzającej POPC 2014-2020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 w zakresie w jakim jest to niezbędne dla realizacji tego celu. Minister Funduszy i Polityki Regionalnej przetwarza dane osobowe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 szczególności w celach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:</w:t>
      </w:r>
    </w:p>
    <w:p w14:paraId="76ED35F4" w14:textId="77777777" w:rsidR="00D461B7" w:rsidRPr="00876A89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udzielania wsparcia beneficjentom ubiegającym się o dofinansowanie i realizującym projekty,</w:t>
      </w:r>
    </w:p>
    <w:p w14:paraId="053BD059" w14:textId="77777777" w:rsidR="00D461B7" w:rsidRPr="00876A89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potwierdzania kwalifikowalności wydatków,</w:t>
      </w:r>
    </w:p>
    <w:p w14:paraId="62B49FCD" w14:textId="77777777" w:rsidR="00D461B7" w:rsidRPr="00876A89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wnioskowania o płatności do Komisji Europejskiej,</w:t>
      </w:r>
    </w:p>
    <w:p w14:paraId="46636186" w14:textId="77777777" w:rsidR="00D461B7" w:rsidRPr="00876A89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raportowania o nieprawidłowościach,</w:t>
      </w:r>
    </w:p>
    <w:p w14:paraId="6DA13AA7" w14:textId="77777777" w:rsidR="00D461B7" w:rsidRPr="00876A89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ewaluacji,</w:t>
      </w:r>
    </w:p>
    <w:p w14:paraId="5D5404DD" w14:textId="77777777" w:rsidR="00D461B7" w:rsidRPr="00876A89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monitoringu,</w:t>
      </w:r>
    </w:p>
    <w:p w14:paraId="7B4B7736" w14:textId="77777777" w:rsidR="00D461B7" w:rsidRPr="00876A89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kontroli,</w:t>
      </w:r>
    </w:p>
    <w:p w14:paraId="19294629" w14:textId="77777777" w:rsidR="00D461B7" w:rsidRPr="00876A89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audytu,</w:t>
      </w:r>
    </w:p>
    <w:p w14:paraId="5F7549F7" w14:textId="77777777" w:rsidR="00D461B7" w:rsidRPr="00876A89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sprawozdawczości oraz</w:t>
      </w:r>
    </w:p>
    <w:p w14:paraId="31A375FA" w14:textId="77777777" w:rsidR="00D461B7" w:rsidRPr="00876A89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działań informacyjno-promocyjnych.</w:t>
      </w:r>
    </w:p>
    <w:p w14:paraId="73AF7AE9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66F1CB37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lastRenderedPageBreak/>
        <w:t>II. Podstawy prawne przetwarzania</w:t>
      </w:r>
    </w:p>
    <w:p w14:paraId="650DDD30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Przetwarzanie danych osobowych w związku z realizacją POPC 2014-2020 odbywa się zgodnie z RODO.</w:t>
      </w:r>
    </w:p>
    <w:p w14:paraId="5FEB5CF7" w14:textId="2375D73F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Podstawą prawną przetwarzania danych jest konieczność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realizacji obowiązków spoczywających </w:t>
      </w:r>
      <w:r w:rsidR="00FC3A26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br/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na Ministrze Funduszy i Polityki Regionalnej - jako na Instytucji Zarządzającej - na podstawie przepisów prawa europejskiego i krajowego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(art. 6 ust. 1 lit. c RODO).</w:t>
      </w:r>
    </w:p>
    <w:p w14:paraId="635A6A76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Obowiązki te wynikają m.in. z przepisów ustawy z dnia 11 lipca 2014 r. o zasadach realizacji programów w zakresie polityki spójności finansowanych w perspektywie finansowej 2014-2020 oraz przepisów prawa europejskiego:</w:t>
      </w:r>
    </w:p>
    <w:p w14:paraId="1EB31EF0" w14:textId="77777777" w:rsidR="00D461B7" w:rsidRPr="00876A89" w:rsidRDefault="00D461B7" w:rsidP="002C740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 rzecz Rozwoju Obszarów Wiejskich oraz Europejskiego Funduszu Morskiego i Rybackiego, oraz ustanawiającego przepisy ogólne dotyczące Europejskiego Funduszu Rozwoju Regionalnego, Europejskiego Funduszu Społecznego, Funduszu Spójności i Europejskiego Funduszu Morskiego i Rybackiego oraz uchylającego Rozporządzenie Rady (WE) nr 1083/2006,</w:t>
      </w:r>
    </w:p>
    <w:p w14:paraId="58B6B082" w14:textId="77777777" w:rsidR="00D461B7" w:rsidRPr="00876A89" w:rsidRDefault="00D461B7" w:rsidP="002C740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rozporządzenia wykonawczego Komisji (UE) nr 1011/2014 z dnia 22 września 2014 r. ustanawiającego szczegółowe przepisy wykonawcze do rozporządzenia Parlamentu Europejskiego i Rady (UE) nr 1303/2013 w odniesieniu do wzorów służących do przekazywania Komisji określonych informacji oraz szczegółowe przepisy dotyczące wymiany informacji między beneficjentami a instytucjami zarządzającymi, certyfikującymi, audytowymi i pośredniczącymi.</w:t>
      </w:r>
    </w:p>
    <w:p w14:paraId="739E4477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Podstawą przetwarzania danych osobowych przez Ministra są również:</w:t>
      </w:r>
    </w:p>
    <w:p w14:paraId="19B56FE3" w14:textId="77777777" w:rsidR="00D461B7" w:rsidRPr="00876A89" w:rsidRDefault="00D461B7" w:rsidP="002C740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konieczność realizacji umowy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, której stroną jest osoba, której dane dotyczą (art. 6 ust. 1 lit. b RODO) - podstawa ta ma zastosowanie m. in.  do danych osobowych osób prowadzących samodzielną działalność gospodarczą, z którymi Minister zawarł umowy w celu realizacji POPC 2014-2020,</w:t>
      </w:r>
    </w:p>
    <w:p w14:paraId="6092053F" w14:textId="77777777" w:rsidR="00D461B7" w:rsidRPr="00876A89" w:rsidRDefault="00D461B7" w:rsidP="002C740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wykonywanie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zadań realizowanych w interesie publicznym lub w ramach sprawowania władzy publicznej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powierzonej Ministrowi (art. 6 ust. 1 lit e RODO) - podstawa ta ma zastosowanie m. in. do organizowanych przez Ministra konkursów i akcji promocyjnych dotyczących Programu,</w:t>
      </w:r>
    </w:p>
    <w:p w14:paraId="5CE01B0D" w14:textId="77777777" w:rsidR="00D461B7" w:rsidRPr="00876A89" w:rsidRDefault="00D461B7" w:rsidP="002C740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uzasadniony interes prawny Ministra Funduszy i Polityki Regionalnej (art. 6 ust. 1 lit f RODO) – podstawa ta ma zastosowanie m.in. do danych osobowych przetwarzanych w związku z realizacją umów w ramach Funduszy Europejskich.</w:t>
      </w:r>
    </w:p>
    <w:p w14:paraId="1C7AA169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ramach POPC 2014-2020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działaniu 3.1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- Działania szkoleniowe na rzecz rozwoju kompetencji cyfrowych przetwarzane są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dane szczególnej kategorii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(dane o niepełnosprawności). Podstawą prawną ich przetwarzania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jest wyraźna zgoda osoby, której dane dotyczą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(art. 9 ust. 2 lit a RODO)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7B1D3EBE" w14:textId="77777777" w:rsidR="00571570" w:rsidRDefault="00571570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7ACF4F18" w14:textId="77777777" w:rsidR="00FC3A26" w:rsidRPr="00876A89" w:rsidRDefault="00FC3A26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BFCE813" w14:textId="77777777" w:rsidR="00571570" w:rsidRPr="00876A89" w:rsidRDefault="00571570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78EEAE6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lastRenderedPageBreak/>
        <w:t>III. Rodzaje przetwarzanych danych</w:t>
      </w:r>
    </w:p>
    <w:p w14:paraId="30D64469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Minister Funduszy i Polityki Regionalnej w celu realizacji POPC 2014-2020 przetwarza dane osobowe m. in.:</w:t>
      </w:r>
    </w:p>
    <w:p w14:paraId="270B353B" w14:textId="77777777" w:rsidR="00D461B7" w:rsidRPr="00876A89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pracowników, wolontariuszy, praktykantów i stażystów reprezentujących lub wykonujących zadania na rzecz podmiotów zaangażowanych w obsługę i realizację POPC 2014-2020,</w:t>
      </w:r>
    </w:p>
    <w:p w14:paraId="7405DE0A" w14:textId="77777777" w:rsidR="00D461B7" w:rsidRPr="00876A89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osób wskazanych do kontaktu, osób upoważnionych do podejmowania wiążących decyzji oraz innych osób wykonujących zadania na rzecz wnioskodawców, beneficjentów i partnerów,</w:t>
      </w:r>
    </w:p>
    <w:p w14:paraId="20241C06" w14:textId="77777777" w:rsidR="00D461B7" w:rsidRPr="00876A89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uczestników szkoleń, konkursów, konferencji, komitetów monitorujących, grup roboczych, grup sterujących oraz spotkań informacyjnych lub promocyjnych organizowanych w ramach POPC 2014-2020,</w:t>
      </w:r>
    </w:p>
    <w:p w14:paraId="2453C55C" w14:textId="7E1A494C" w:rsidR="00D461B7" w:rsidRPr="00876A89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kandydatów na ekspertów oraz ekspertów zaangażowanych w proces wyboru projektów do dofinansowania lub wykonujących zadania związane z realizacją praw i obowiązków właściwych instytucji, wynikających z zawartych umów o dofinansowanie projektów,</w:t>
      </w:r>
    </w:p>
    <w:p w14:paraId="3CC71039" w14:textId="77777777" w:rsidR="00D461B7" w:rsidRPr="00876A89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osób, których dane będą przetwarzane w związku z badaniem kwalifikowalności środków w projekcie, w tym w szczególności: personelu projektu, uczestników komisji przetargowych, oferentów i wykonawców zamówień publicznych, osób świadczących usługi na podstawie umów cywilnoprawnych.</w:t>
      </w:r>
    </w:p>
    <w:p w14:paraId="3BC61E38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Wśród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rodzajów danych osobowych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przetwarzanych przez Ministra można wymienić:</w:t>
      </w:r>
    </w:p>
    <w:p w14:paraId="3A821712" w14:textId="517AD2EF" w:rsidR="00D461B7" w:rsidRPr="00876A89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dane identyfikacyjne, w szczególności: imię, nazwisko, miejsce zatrudnienia/formę prowadzenia działalności gospodarczej, stanowisko; w niektórych przypadkach także nr ESEL/NIP/REGON,</w:t>
      </w:r>
    </w:p>
    <w:p w14:paraId="2BBBE761" w14:textId="77777777" w:rsidR="00D461B7" w:rsidRPr="00876A89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dane dotyczące stosunku pracy, w szczególności otrzymywane wynagrodzenie oraz wymiar czasu pracy,</w:t>
      </w:r>
    </w:p>
    <w:p w14:paraId="62A845E9" w14:textId="6FFAEB12" w:rsidR="00D461B7" w:rsidRPr="00876A89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dane kontaktowe, które obejmują w szczególności adres e-mail, nr telefonu, nr fax, adres </w:t>
      </w:r>
      <w:r w:rsidR="00FC3A2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do korespondencji,</w:t>
      </w:r>
    </w:p>
    <w:p w14:paraId="6C8ED508" w14:textId="77777777" w:rsidR="00D461B7" w:rsidRPr="00876A89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dane o charakterze finansowym, w szczególności nr rachunku bankowego, kwotę przyznanych środków, informacje dotyczące nieruchomości (nr działki, nr księgi wieczystej, nr przyłącza gazowego), kwotę wynagrodzenia,</w:t>
      </w:r>
    </w:p>
    <w:p w14:paraId="3E8F887F" w14:textId="0F3478B6" w:rsidR="00D461B7" w:rsidRPr="00876A89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dane zbierane w celu realizacji obowiązków sprawozdawczych do których realizacji zobowiązane są państwa członkowskie, obejmujące w szczególności: płeć, wiek w chwili przystąpienia do projektu, wykształcenie, wykonywany zawód, narodowość, informacje</w:t>
      </w:r>
      <w:r w:rsidR="00FC3A2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o niepełnosprawności.</w:t>
      </w:r>
    </w:p>
    <w:p w14:paraId="23743BE4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Dane pozyskiwane są bezpośrednio od osób, których dane dotyczą, albo od instytucji i podmiotów zaangażowanych w realizację programów operacyjnych, w szczególności wnioskodawców, beneficjentów i partnerów.</w:t>
      </w:r>
    </w:p>
    <w:p w14:paraId="3D2A65CE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W przypadku, gdy dane pozyskiwanie są bezpośrednio od osób, których dane dotyczą, podanie danych jest dobrowolne. Odmowa podania danych jest jednak równoznaczna z brakiem możliwości podjęcia stosownych działań, np. ubiegania się o środki w ramach POPC 2014-2020.</w:t>
      </w:r>
    </w:p>
    <w:p w14:paraId="1E9070B8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IV. Okres przechowywania danych</w:t>
      </w:r>
    </w:p>
    <w:p w14:paraId="2641175D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Dane osobowe będą przechowywane przez okres wskazany w art. 140 ust. 1 rozporządzenia Parlamentu Europejskiego i Rady (UE) nr 1303/2013 z dnia 17 grudnia 2013 r. oraz jednocześnie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przez czas nie krótszy niż 10 lat od dnia przyznania ostatniej pomocy w ramach POPC 2014-2020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- z równoczesnym uwzględnieniem przepisów ustawy z dnia 14 lipca 1983 r. o narodowym zasobie archiwalnym i archiwach.</w:t>
      </w:r>
    </w:p>
    <w:p w14:paraId="2A2A206E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W niektórych przypadkach, np. prowadzenia kontroli u Ministra przez organy Unii Europejskiej, okres ten może zostać wydłużony.</w:t>
      </w:r>
    </w:p>
    <w:p w14:paraId="2D2AE70A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V. Odbiorcy danych</w:t>
      </w:r>
    </w:p>
    <w:p w14:paraId="61EE449F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Odbiorcami danych osobowych mogą być:</w:t>
      </w:r>
    </w:p>
    <w:p w14:paraId="0CCB6760" w14:textId="1D607AC5" w:rsidR="00D461B7" w:rsidRPr="00876A89" w:rsidRDefault="00D461B7" w:rsidP="002C740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podmioty, którym Instytucja Zarządzająca POPC 2014-2020 powierzyła wykonywanie zadań związanych z realizacją Programu, w tym w szczególności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Instytucja Pośrednicząca POPC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  <w:r w:rsidR="00FC3A2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a także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eksperci, podmioty prowadzące audyty, kontrole, szkolenia i ewaluacje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14:paraId="724978A8" w14:textId="77777777" w:rsidR="00D461B7" w:rsidRPr="00876A89" w:rsidRDefault="00D461B7" w:rsidP="002C740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instytucje, organy i agencje Unii Europejskiej (UE)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, a także inne podmioty, którym UE powierzyła wykonywanie zadań związanych z wdrażaniem POPC 2014-2020,</w:t>
      </w:r>
    </w:p>
    <w:p w14:paraId="07A6BA5F" w14:textId="77777777" w:rsidR="00D461B7" w:rsidRPr="00876A89" w:rsidRDefault="00D461B7" w:rsidP="002C740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podmioty świadczące na rzecz Ministra usługi związane z obsługą i rozwojem systemów teleinformatycznych oraz zapewnieniem łączności, w szczególności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dostawcy rozwiązań IT i  operatorzy telekomunikacyjni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2248935F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VI. Prawa osoby, której dane dotyczą</w:t>
      </w:r>
    </w:p>
    <w:p w14:paraId="554A7A94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Osobom, których dane przetwarzane są w związku z realizacją POPC 2014-2020 przysługują następujące prawa:</w:t>
      </w:r>
    </w:p>
    <w:p w14:paraId="254D5C27" w14:textId="61F3D8AD" w:rsidR="00D461B7" w:rsidRPr="00876A89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prawo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dostępu do danych osobowych i ich sprostowania.</w:t>
      </w:r>
      <w:r w:rsidR="00B219A8"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Realizując te prawo, osoba której dane dotyczą może zwrócić się do Ministra z pytanie m.in. o to czy Minister przetwarza jej dane osobowe, jakie dane osobowe przetwarza i skąd je pozyskał, jaki jest cel przetwarzania i jego podstawa prawna  oraz jak długo dane te będą przetwarzane. W przypadku, gdy przetwarzane dane okażą się nieaktualne, osoba, której dane dotyczą może zwrócić się do Ministra </w:t>
      </w:r>
      <w:r w:rsidR="00FC3A2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z wnioskiem o ich aktualizację;</w:t>
      </w:r>
    </w:p>
    <w:p w14:paraId="23D51C96" w14:textId="12FCC503" w:rsidR="00D461B7" w:rsidRPr="00876A89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prawo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usunięcia lub ograniczenia ich przetwarzania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– jeżeli spełnione są przesłanki określone w art. 17 i 18 RODO.</w:t>
      </w:r>
      <w:r w:rsidR="00B219A8"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Żądanie usunięcia danych osobowych realizowane jest w szczególności gdy dalsze przetwarzanie danych nie jest już niezbędne do realizacji celu Ministra lub dane osobowe były przetwarzane niezgodnie z prawem. Szczegółowe warunki korzystania z tego prawa określa art. 17 RODO.</w:t>
      </w:r>
      <w:r w:rsidR="00FC3A2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Ograniczenie przetwarzania danych osobowych powoduje, że Minister może jedynie przechowywać dane osobowe. Minister nie może przekazywać tych danych innym podmiotom, modyfikować ich ani usuwać.</w:t>
      </w:r>
      <w:r w:rsidR="00B219A8"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Ograniczanie przetwarzania danych osobowych ma charakter czasowy i trwa do momentu dokonania przez Ministra oceny, czy dane osobowe są prawidłowe, przetwarzane zgodnie z prawem oraz niezbędne do realizacji celu przetwarzania.</w:t>
      </w:r>
      <w:r w:rsidR="00B219A8"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Ograniczenie przetwarzania danych osobowych następuje także w przypadku wniesienia sprzeciwu wobec przetwarzania danych – do czasu rozpatrzenia przez Ministra tego sprzeciwu;</w:t>
      </w:r>
    </w:p>
    <w:p w14:paraId="41B666DB" w14:textId="77777777" w:rsidR="00D461B7" w:rsidRPr="00876A89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prawo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wniesienia skargi do Prezesa Urzędu Ochrony Danych Osobowych;</w:t>
      </w:r>
    </w:p>
    <w:p w14:paraId="0D94BA86" w14:textId="061EAD87" w:rsidR="00D461B7" w:rsidRPr="00876A89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prawo do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cofnięcia zgody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, w każdym momencie - w przypadku, gdy podstawą przetwarzania danych jest zgoda (art. 9 ust. 2 lit a RODO). Cofnięcie zgody nie spowoduje, że dotychczasowe przetwarzanie danych zostanie uznane za niezgodne z prawem;</w:t>
      </w:r>
    </w:p>
    <w:p w14:paraId="1DC46DCA" w14:textId="52C11E43" w:rsidR="00D461B7" w:rsidRPr="00876A89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prawo </w:t>
      </w: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otrzymania danych osobowych w ustrukturyzowanym powszechnie używanym formacie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, przenoszenia tych danych do innych administratorów lub żądania, o ile jest to technicznie możliwe, przesłania ich przez administratora innemu administratorowi -</w:t>
      </w:r>
      <w:r w:rsidR="00FC3A2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w przypadku, gdy podstawą przetwarzania danych jest zgoda lub realizacja umowy z osobą, której dane dotyczą (art. 6 ust. 1 lit b RODO);</w:t>
      </w:r>
    </w:p>
    <w:p w14:paraId="13B4A053" w14:textId="55B2C7A1" w:rsidR="00D461B7" w:rsidRPr="00876A89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prawo wniesienia sprzeciwu wobec przetwarzania danych osobowych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- </w:t>
      </w:r>
      <w:r w:rsidR="00B219A8"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przypadku, gdy podstawą przetwarzania danych jest realizacja zadań publicznych administratora lub jego prawnie uzasadnionych interesów (art. 6 ust. 1 lit e lub f RODO). Wniesienie sprzeciwu powoduje zaprzestanie przetwarzania danych osobowych przez Ministra, </w:t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 xml:space="preserve">chyba że wykaże on, istnienie ważnych prawnie uzasadnionych podstaw do przetwarzania, nadrzędnych wobec interesów, praw i wolności osoby, której dane dotyczą, lub podstaw </w:t>
      </w:r>
      <w:r w:rsidR="00FC3A2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do ustalenia, dochodzenia lub obrony roszczeń. </w:t>
      </w:r>
    </w:p>
    <w:p w14:paraId="60845381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VII. Zautomatyzowane podejmowanie decyzji</w:t>
      </w:r>
    </w:p>
    <w:p w14:paraId="4F846C08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Dane nie podlegają procesowi zautomatyzowanego podejmowania decyzji.</w:t>
      </w:r>
    </w:p>
    <w:p w14:paraId="26314586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VIII. Kontakt z Inspektorem Ochrony Danych</w:t>
      </w:r>
    </w:p>
    <w:p w14:paraId="4B44FE9F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Ministerstwo Funduszy i Polityki Regionalnej ma swoją siedzibę pod adresem: ul. Wspólna 2/4, 00-926 Warszawa.</w:t>
      </w:r>
    </w:p>
    <w:p w14:paraId="30E8E48B" w14:textId="77777777" w:rsidR="00D461B7" w:rsidRPr="00876A89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przypadku pytań, kontakt z Inspektorem Ochrony Danych </w:t>
      </w:r>
      <w:proofErr w:type="spellStart"/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MFiPR</w:t>
      </w:r>
      <w:proofErr w:type="spellEnd"/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jest możliwy:</w:t>
      </w:r>
    </w:p>
    <w:p w14:paraId="7194669C" w14:textId="77777777" w:rsidR="00D461B7" w:rsidRPr="00876A89" w:rsidRDefault="00D461B7" w:rsidP="002C7409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pod adresem: ul. Wspólna 2/4, 00-926 Warszawa,</w:t>
      </w:r>
    </w:p>
    <w:p w14:paraId="18284B38" w14:textId="3108ED79" w:rsidR="001E0F91" w:rsidRPr="00876A89" w:rsidRDefault="00D461B7" w:rsidP="009309BF">
      <w:pPr>
        <w:pStyle w:val="Akapitzlist"/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876A89">
        <w:rPr>
          <w:rFonts w:ascii="Arial Narrow" w:eastAsia="Times New Roman" w:hAnsi="Arial Narrow" w:cs="Times New Roman"/>
          <w:sz w:val="24"/>
          <w:szCs w:val="24"/>
          <w:lang w:eastAsia="pl-PL"/>
        </w:rPr>
        <w:t>pod adresem poczty elektronicznej: </w:t>
      </w:r>
      <w:hyperlink r:id="rId10" w:tooltip="IOD@miir.gov.pl" w:history="1">
        <w:r w:rsidRPr="00876A89">
          <w:rPr>
            <w:rFonts w:ascii="Arial Narrow" w:eastAsia="Times New Roman" w:hAnsi="Arial Narrow" w:cs="Times New Roman"/>
            <w:color w:val="0000FF"/>
            <w:sz w:val="24"/>
            <w:szCs w:val="24"/>
            <w:u w:val="single"/>
            <w:lang w:eastAsia="pl-PL"/>
          </w:rPr>
          <w:t>IOD@mfipr.gov.pl</w:t>
        </w:r>
      </w:hyperlink>
    </w:p>
    <w:sectPr w:rsidR="001E0F91" w:rsidRPr="00876A89" w:rsidSect="00905973"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88BD2B" w14:textId="77777777" w:rsidR="006464DD" w:rsidRDefault="006464DD" w:rsidP="00275FD5">
      <w:pPr>
        <w:spacing w:after="0" w:line="240" w:lineRule="auto"/>
      </w:pPr>
      <w:r>
        <w:separator/>
      </w:r>
    </w:p>
  </w:endnote>
  <w:endnote w:type="continuationSeparator" w:id="0">
    <w:p w14:paraId="3D37066C" w14:textId="77777777" w:rsidR="006464DD" w:rsidRDefault="006464DD" w:rsidP="00275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081134610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5F209291" w14:textId="77777777" w:rsidR="00275FD5" w:rsidRPr="00275FD5" w:rsidRDefault="00275FD5">
        <w:pPr>
          <w:pStyle w:val="Stopka"/>
          <w:jc w:val="right"/>
          <w:rPr>
            <w:rFonts w:ascii="Arial Narrow" w:eastAsiaTheme="majorEastAsia" w:hAnsi="Arial Narrow" w:cstheme="majorBidi"/>
            <w:sz w:val="20"/>
            <w:szCs w:val="20"/>
          </w:rPr>
        </w:pPr>
        <w:r w:rsidRPr="00275FD5">
          <w:rPr>
            <w:rFonts w:ascii="Arial Narrow" w:eastAsiaTheme="majorEastAsia" w:hAnsi="Arial Narrow" w:cstheme="majorBidi"/>
            <w:sz w:val="20"/>
            <w:szCs w:val="20"/>
          </w:rPr>
          <w:t xml:space="preserve">str. </w:t>
        </w:r>
        <w:r w:rsidRPr="00275FD5">
          <w:rPr>
            <w:rFonts w:ascii="Arial Narrow" w:eastAsiaTheme="minorEastAsia" w:hAnsi="Arial Narrow"/>
            <w:sz w:val="20"/>
            <w:szCs w:val="20"/>
          </w:rPr>
          <w:fldChar w:fldCharType="begin"/>
        </w:r>
        <w:r w:rsidRPr="00275FD5">
          <w:rPr>
            <w:rFonts w:ascii="Arial Narrow" w:hAnsi="Arial Narrow"/>
            <w:sz w:val="20"/>
            <w:szCs w:val="20"/>
          </w:rPr>
          <w:instrText>PAGE    \* MERGEFORMAT</w:instrText>
        </w:r>
        <w:r w:rsidRPr="00275FD5">
          <w:rPr>
            <w:rFonts w:ascii="Arial Narrow" w:eastAsiaTheme="minorEastAsia" w:hAnsi="Arial Narrow"/>
            <w:sz w:val="20"/>
            <w:szCs w:val="20"/>
          </w:rPr>
          <w:fldChar w:fldCharType="separate"/>
        </w:r>
        <w:r w:rsidR="000C72EA" w:rsidRPr="000C72EA">
          <w:rPr>
            <w:rFonts w:ascii="Arial Narrow" w:eastAsiaTheme="majorEastAsia" w:hAnsi="Arial Narrow" w:cstheme="majorBidi"/>
            <w:noProof/>
            <w:sz w:val="20"/>
            <w:szCs w:val="20"/>
          </w:rPr>
          <w:t>7</w:t>
        </w:r>
        <w:r w:rsidRPr="00275FD5">
          <w:rPr>
            <w:rFonts w:ascii="Arial Narrow" w:eastAsiaTheme="majorEastAsia" w:hAnsi="Arial Narrow" w:cstheme="majorBidi"/>
            <w:sz w:val="20"/>
            <w:szCs w:val="20"/>
          </w:rPr>
          <w:fldChar w:fldCharType="end"/>
        </w:r>
      </w:p>
    </w:sdtContent>
  </w:sdt>
  <w:p w14:paraId="7FA3A747" w14:textId="77777777" w:rsidR="00275FD5" w:rsidRDefault="00275F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E1D42" w14:textId="77777777" w:rsidR="006464DD" w:rsidRDefault="006464DD" w:rsidP="00275FD5">
      <w:pPr>
        <w:spacing w:after="0" w:line="240" w:lineRule="auto"/>
      </w:pPr>
      <w:r>
        <w:separator/>
      </w:r>
    </w:p>
  </w:footnote>
  <w:footnote w:type="continuationSeparator" w:id="0">
    <w:p w14:paraId="5EB1D707" w14:textId="77777777" w:rsidR="006464DD" w:rsidRDefault="006464DD" w:rsidP="00275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17F3"/>
    <w:multiLevelType w:val="hybridMultilevel"/>
    <w:tmpl w:val="6AF8174A"/>
    <w:lvl w:ilvl="0" w:tplc="C0784D96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494BF6"/>
    <w:multiLevelType w:val="multilevel"/>
    <w:tmpl w:val="6248CC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94A047D"/>
    <w:multiLevelType w:val="multilevel"/>
    <w:tmpl w:val="D66C9E1E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">
    <w:nsid w:val="0F8B000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61E2BF1"/>
    <w:multiLevelType w:val="multilevel"/>
    <w:tmpl w:val="D66C9E1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7F12415"/>
    <w:multiLevelType w:val="hybridMultilevel"/>
    <w:tmpl w:val="35AA0E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247305A"/>
    <w:multiLevelType w:val="multilevel"/>
    <w:tmpl w:val="4692A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7025A4"/>
    <w:multiLevelType w:val="multilevel"/>
    <w:tmpl w:val="858AA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A5EF1"/>
    <w:multiLevelType w:val="hybridMultilevel"/>
    <w:tmpl w:val="2C3EC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C30FBB"/>
    <w:multiLevelType w:val="multilevel"/>
    <w:tmpl w:val="46EAE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E36220"/>
    <w:multiLevelType w:val="hybridMultilevel"/>
    <w:tmpl w:val="05D87C4A"/>
    <w:lvl w:ilvl="0" w:tplc="C22E0BE0">
      <w:start w:val="1"/>
      <w:numFmt w:val="decimal"/>
      <w:lvlText w:val="%1)"/>
      <w:lvlJc w:val="left"/>
      <w:pPr>
        <w:ind w:left="1135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1">
    <w:nsid w:val="431661B2"/>
    <w:multiLevelType w:val="hybridMultilevel"/>
    <w:tmpl w:val="03F0611E"/>
    <w:lvl w:ilvl="0" w:tplc="5AC4740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040CC0"/>
    <w:multiLevelType w:val="hybridMultilevel"/>
    <w:tmpl w:val="C65EBF7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4C09430E"/>
    <w:multiLevelType w:val="multilevel"/>
    <w:tmpl w:val="4D867E4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D3831AE"/>
    <w:multiLevelType w:val="hybridMultilevel"/>
    <w:tmpl w:val="9840403C"/>
    <w:lvl w:ilvl="0" w:tplc="C7E6470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504064AE"/>
    <w:multiLevelType w:val="multilevel"/>
    <w:tmpl w:val="5882D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C4738D"/>
    <w:multiLevelType w:val="hybridMultilevel"/>
    <w:tmpl w:val="51B03D56"/>
    <w:lvl w:ilvl="0" w:tplc="8F7897D4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AA6664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9">
    <w:nsid w:val="593E5C3E"/>
    <w:multiLevelType w:val="hybridMultilevel"/>
    <w:tmpl w:val="6BA8A8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2C78D4"/>
    <w:multiLevelType w:val="hybridMultilevel"/>
    <w:tmpl w:val="BC1E5A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3E2CE58">
      <w:start w:val="1"/>
      <w:numFmt w:val="decimal"/>
      <w:lvlText w:val="%2)"/>
      <w:lvlJc w:val="left"/>
      <w:pPr>
        <w:ind w:left="1080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F7844AD"/>
    <w:multiLevelType w:val="multilevel"/>
    <w:tmpl w:val="B33CA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CF4315"/>
    <w:multiLevelType w:val="hybridMultilevel"/>
    <w:tmpl w:val="9C9A2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0115DD"/>
    <w:multiLevelType w:val="hybridMultilevel"/>
    <w:tmpl w:val="B3766BD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>
    <w:nsid w:val="6FD80811"/>
    <w:multiLevelType w:val="hybridMultilevel"/>
    <w:tmpl w:val="A94E9C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4814934"/>
    <w:multiLevelType w:val="multilevel"/>
    <w:tmpl w:val="4DAE7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3467F7"/>
    <w:multiLevelType w:val="multilevel"/>
    <w:tmpl w:val="9CB42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7A36BFA"/>
    <w:multiLevelType w:val="hybridMultilevel"/>
    <w:tmpl w:val="4BFA2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28CCE2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1707E3"/>
    <w:multiLevelType w:val="hybridMultilevel"/>
    <w:tmpl w:val="1BF25B04"/>
    <w:lvl w:ilvl="0" w:tplc="03FAD37A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3A0003"/>
    <w:multiLevelType w:val="multilevel"/>
    <w:tmpl w:val="30769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0"/>
  </w:num>
  <w:num w:numId="3">
    <w:abstractNumId w:val="5"/>
  </w:num>
  <w:num w:numId="4">
    <w:abstractNumId w:val="17"/>
  </w:num>
  <w:num w:numId="5">
    <w:abstractNumId w:val="22"/>
  </w:num>
  <w:num w:numId="6">
    <w:abstractNumId w:val="0"/>
  </w:num>
  <w:num w:numId="7">
    <w:abstractNumId w:val="24"/>
  </w:num>
  <w:num w:numId="8">
    <w:abstractNumId w:val="8"/>
  </w:num>
  <w:num w:numId="9">
    <w:abstractNumId w:val="14"/>
  </w:num>
  <w:num w:numId="10">
    <w:abstractNumId w:val="19"/>
  </w:num>
  <w:num w:numId="11">
    <w:abstractNumId w:val="18"/>
  </w:num>
  <w:num w:numId="12">
    <w:abstractNumId w:val="28"/>
  </w:num>
  <w:num w:numId="13">
    <w:abstractNumId w:val="3"/>
  </w:num>
  <w:num w:numId="14">
    <w:abstractNumId w:val="2"/>
  </w:num>
  <w:num w:numId="15">
    <w:abstractNumId w:val="4"/>
  </w:num>
  <w:num w:numId="16">
    <w:abstractNumId w:val="1"/>
  </w:num>
  <w:num w:numId="17">
    <w:abstractNumId w:val="10"/>
  </w:num>
  <w:num w:numId="18">
    <w:abstractNumId w:val="23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7"/>
  </w:num>
  <w:num w:numId="23">
    <w:abstractNumId w:val="6"/>
  </w:num>
  <w:num w:numId="24">
    <w:abstractNumId w:val="29"/>
  </w:num>
  <w:num w:numId="25">
    <w:abstractNumId w:val="9"/>
  </w:num>
  <w:num w:numId="26">
    <w:abstractNumId w:val="26"/>
  </w:num>
  <w:num w:numId="27">
    <w:abstractNumId w:val="16"/>
  </w:num>
  <w:num w:numId="28">
    <w:abstractNumId w:val="21"/>
  </w:num>
  <w:num w:numId="29">
    <w:abstractNumId w:val="12"/>
  </w:num>
  <w:num w:numId="30">
    <w:abstractNumId w:val="1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8F"/>
    <w:rsid w:val="000109CB"/>
    <w:rsid w:val="00025AAC"/>
    <w:rsid w:val="00025D07"/>
    <w:rsid w:val="00033267"/>
    <w:rsid w:val="00036882"/>
    <w:rsid w:val="000414CA"/>
    <w:rsid w:val="0004355F"/>
    <w:rsid w:val="000513E7"/>
    <w:rsid w:val="00053C2C"/>
    <w:rsid w:val="0006501A"/>
    <w:rsid w:val="00080631"/>
    <w:rsid w:val="00085602"/>
    <w:rsid w:val="00087D01"/>
    <w:rsid w:val="000927B2"/>
    <w:rsid w:val="000C5BD5"/>
    <w:rsid w:val="000C72EA"/>
    <w:rsid w:val="000D1FA1"/>
    <w:rsid w:val="000E32C7"/>
    <w:rsid w:val="000F1697"/>
    <w:rsid w:val="000F43EE"/>
    <w:rsid w:val="000F6BCC"/>
    <w:rsid w:val="0012645D"/>
    <w:rsid w:val="00127CDB"/>
    <w:rsid w:val="00140BFC"/>
    <w:rsid w:val="00155828"/>
    <w:rsid w:val="00162CD1"/>
    <w:rsid w:val="001666FE"/>
    <w:rsid w:val="00171CE6"/>
    <w:rsid w:val="001858B2"/>
    <w:rsid w:val="001873FD"/>
    <w:rsid w:val="00193193"/>
    <w:rsid w:val="001A0837"/>
    <w:rsid w:val="001A658D"/>
    <w:rsid w:val="001A6E06"/>
    <w:rsid w:val="001B04E3"/>
    <w:rsid w:val="001B5E7E"/>
    <w:rsid w:val="001B6F08"/>
    <w:rsid w:val="001D0F21"/>
    <w:rsid w:val="001E0F91"/>
    <w:rsid w:val="001F1ABC"/>
    <w:rsid w:val="00203622"/>
    <w:rsid w:val="002160C5"/>
    <w:rsid w:val="002306E1"/>
    <w:rsid w:val="00231983"/>
    <w:rsid w:val="0023473E"/>
    <w:rsid w:val="0023474C"/>
    <w:rsid w:val="00244196"/>
    <w:rsid w:val="00244A64"/>
    <w:rsid w:val="00274D02"/>
    <w:rsid w:val="00275FD5"/>
    <w:rsid w:val="00277921"/>
    <w:rsid w:val="00277EB0"/>
    <w:rsid w:val="002842A7"/>
    <w:rsid w:val="00287D8F"/>
    <w:rsid w:val="002A1BAC"/>
    <w:rsid w:val="002A3071"/>
    <w:rsid w:val="002A5B45"/>
    <w:rsid w:val="002B66FA"/>
    <w:rsid w:val="002C37CA"/>
    <w:rsid w:val="002C7409"/>
    <w:rsid w:val="002D7A4A"/>
    <w:rsid w:val="002E2045"/>
    <w:rsid w:val="002F0DEE"/>
    <w:rsid w:val="002F3A06"/>
    <w:rsid w:val="002F3B14"/>
    <w:rsid w:val="003227D7"/>
    <w:rsid w:val="0032536B"/>
    <w:rsid w:val="003448D3"/>
    <w:rsid w:val="003461D7"/>
    <w:rsid w:val="00347A58"/>
    <w:rsid w:val="00355A32"/>
    <w:rsid w:val="00355C18"/>
    <w:rsid w:val="00360D69"/>
    <w:rsid w:val="003B1473"/>
    <w:rsid w:val="003C0836"/>
    <w:rsid w:val="003C21D2"/>
    <w:rsid w:val="003C47AE"/>
    <w:rsid w:val="003E1C47"/>
    <w:rsid w:val="003E23BE"/>
    <w:rsid w:val="003E2A42"/>
    <w:rsid w:val="003E4A4A"/>
    <w:rsid w:val="003E71E1"/>
    <w:rsid w:val="003F42D0"/>
    <w:rsid w:val="003F5B91"/>
    <w:rsid w:val="00417648"/>
    <w:rsid w:val="00430DAD"/>
    <w:rsid w:val="00431357"/>
    <w:rsid w:val="00461BC9"/>
    <w:rsid w:val="00471D59"/>
    <w:rsid w:val="00483B6E"/>
    <w:rsid w:val="004920AD"/>
    <w:rsid w:val="004A0A18"/>
    <w:rsid w:val="004A162B"/>
    <w:rsid w:val="004C706F"/>
    <w:rsid w:val="004C760B"/>
    <w:rsid w:val="004E3729"/>
    <w:rsid w:val="004F6ADA"/>
    <w:rsid w:val="005005EF"/>
    <w:rsid w:val="00502EEC"/>
    <w:rsid w:val="00507FE0"/>
    <w:rsid w:val="00515838"/>
    <w:rsid w:val="00522F41"/>
    <w:rsid w:val="005237C1"/>
    <w:rsid w:val="00525DD3"/>
    <w:rsid w:val="005327A9"/>
    <w:rsid w:val="0053454D"/>
    <w:rsid w:val="0055107B"/>
    <w:rsid w:val="00553167"/>
    <w:rsid w:val="00553ED8"/>
    <w:rsid w:val="00554D12"/>
    <w:rsid w:val="00565FD5"/>
    <w:rsid w:val="0057078A"/>
    <w:rsid w:val="00571570"/>
    <w:rsid w:val="00571BCB"/>
    <w:rsid w:val="00573866"/>
    <w:rsid w:val="00575DC8"/>
    <w:rsid w:val="00586108"/>
    <w:rsid w:val="005A53FD"/>
    <w:rsid w:val="005B0398"/>
    <w:rsid w:val="005B563C"/>
    <w:rsid w:val="005D1AC7"/>
    <w:rsid w:val="005D64D1"/>
    <w:rsid w:val="005E3A44"/>
    <w:rsid w:val="005E4AD5"/>
    <w:rsid w:val="005E6A08"/>
    <w:rsid w:val="005F01FA"/>
    <w:rsid w:val="005F4F05"/>
    <w:rsid w:val="00601BAA"/>
    <w:rsid w:val="00602BEE"/>
    <w:rsid w:val="0060330E"/>
    <w:rsid w:val="00605159"/>
    <w:rsid w:val="006066A9"/>
    <w:rsid w:val="00620E37"/>
    <w:rsid w:val="00621B66"/>
    <w:rsid w:val="006226A0"/>
    <w:rsid w:val="006309A7"/>
    <w:rsid w:val="00632D86"/>
    <w:rsid w:val="006464DD"/>
    <w:rsid w:val="00657E3C"/>
    <w:rsid w:val="006674CD"/>
    <w:rsid w:val="00671963"/>
    <w:rsid w:val="00674F03"/>
    <w:rsid w:val="00680921"/>
    <w:rsid w:val="00680DC3"/>
    <w:rsid w:val="00683DE8"/>
    <w:rsid w:val="00687684"/>
    <w:rsid w:val="006B0367"/>
    <w:rsid w:val="006B03F4"/>
    <w:rsid w:val="006B0513"/>
    <w:rsid w:val="006B2EF0"/>
    <w:rsid w:val="006C4AF1"/>
    <w:rsid w:val="006C77FF"/>
    <w:rsid w:val="006D2ECA"/>
    <w:rsid w:val="006E09CC"/>
    <w:rsid w:val="006E5900"/>
    <w:rsid w:val="006E63AF"/>
    <w:rsid w:val="006E7CFE"/>
    <w:rsid w:val="006F1A36"/>
    <w:rsid w:val="00700A8B"/>
    <w:rsid w:val="00701AAC"/>
    <w:rsid w:val="007047B2"/>
    <w:rsid w:val="00722412"/>
    <w:rsid w:val="00731EDE"/>
    <w:rsid w:val="00746193"/>
    <w:rsid w:val="007504B0"/>
    <w:rsid w:val="007552B8"/>
    <w:rsid w:val="00764F64"/>
    <w:rsid w:val="0078609A"/>
    <w:rsid w:val="007949BD"/>
    <w:rsid w:val="007A2837"/>
    <w:rsid w:val="007A4482"/>
    <w:rsid w:val="007D1332"/>
    <w:rsid w:val="007D48A5"/>
    <w:rsid w:val="007D560D"/>
    <w:rsid w:val="007D6146"/>
    <w:rsid w:val="007E1EFD"/>
    <w:rsid w:val="007E41EF"/>
    <w:rsid w:val="007F1FE8"/>
    <w:rsid w:val="00803771"/>
    <w:rsid w:val="00806559"/>
    <w:rsid w:val="008256C4"/>
    <w:rsid w:val="00831A31"/>
    <w:rsid w:val="008401D4"/>
    <w:rsid w:val="00850C10"/>
    <w:rsid w:val="00853490"/>
    <w:rsid w:val="0086048F"/>
    <w:rsid w:val="008621F0"/>
    <w:rsid w:val="00876A89"/>
    <w:rsid w:val="008900AA"/>
    <w:rsid w:val="00890441"/>
    <w:rsid w:val="008918CA"/>
    <w:rsid w:val="008A45B0"/>
    <w:rsid w:val="008A5985"/>
    <w:rsid w:val="008B4AF3"/>
    <w:rsid w:val="008B52D2"/>
    <w:rsid w:val="008C6161"/>
    <w:rsid w:val="008C6CBA"/>
    <w:rsid w:val="008D095B"/>
    <w:rsid w:val="008D192D"/>
    <w:rsid w:val="008F249F"/>
    <w:rsid w:val="00905973"/>
    <w:rsid w:val="009148C7"/>
    <w:rsid w:val="00916BFC"/>
    <w:rsid w:val="009309BF"/>
    <w:rsid w:val="0093633D"/>
    <w:rsid w:val="00936E6E"/>
    <w:rsid w:val="009554A6"/>
    <w:rsid w:val="00965C23"/>
    <w:rsid w:val="0097334F"/>
    <w:rsid w:val="00975925"/>
    <w:rsid w:val="00976CC0"/>
    <w:rsid w:val="00984E15"/>
    <w:rsid w:val="00985026"/>
    <w:rsid w:val="009906C2"/>
    <w:rsid w:val="0099716A"/>
    <w:rsid w:val="009B11FC"/>
    <w:rsid w:val="009D7B74"/>
    <w:rsid w:val="009F4450"/>
    <w:rsid w:val="009F7D3E"/>
    <w:rsid w:val="00A06D2F"/>
    <w:rsid w:val="00A14985"/>
    <w:rsid w:val="00A26254"/>
    <w:rsid w:val="00A40493"/>
    <w:rsid w:val="00A544D0"/>
    <w:rsid w:val="00A678C5"/>
    <w:rsid w:val="00A82040"/>
    <w:rsid w:val="00A8366C"/>
    <w:rsid w:val="00A95EA2"/>
    <w:rsid w:val="00AA3875"/>
    <w:rsid w:val="00AC3EA3"/>
    <w:rsid w:val="00AC3EC2"/>
    <w:rsid w:val="00AC7122"/>
    <w:rsid w:val="00AD44CE"/>
    <w:rsid w:val="00AD4849"/>
    <w:rsid w:val="00B05BE3"/>
    <w:rsid w:val="00B219A8"/>
    <w:rsid w:val="00B372CD"/>
    <w:rsid w:val="00B47299"/>
    <w:rsid w:val="00B6149A"/>
    <w:rsid w:val="00B6232F"/>
    <w:rsid w:val="00B63B7F"/>
    <w:rsid w:val="00B73700"/>
    <w:rsid w:val="00B764B0"/>
    <w:rsid w:val="00B76B38"/>
    <w:rsid w:val="00B771E2"/>
    <w:rsid w:val="00B85F92"/>
    <w:rsid w:val="00B905E5"/>
    <w:rsid w:val="00B925D4"/>
    <w:rsid w:val="00BA7D52"/>
    <w:rsid w:val="00BC1906"/>
    <w:rsid w:val="00BC3A78"/>
    <w:rsid w:val="00BD3AE8"/>
    <w:rsid w:val="00BD491F"/>
    <w:rsid w:val="00BD781F"/>
    <w:rsid w:val="00BF1C28"/>
    <w:rsid w:val="00BF5C6A"/>
    <w:rsid w:val="00C047A3"/>
    <w:rsid w:val="00C432A2"/>
    <w:rsid w:val="00C53B70"/>
    <w:rsid w:val="00C64827"/>
    <w:rsid w:val="00C64F4D"/>
    <w:rsid w:val="00C762B6"/>
    <w:rsid w:val="00C76E57"/>
    <w:rsid w:val="00C82269"/>
    <w:rsid w:val="00C82397"/>
    <w:rsid w:val="00C85BD5"/>
    <w:rsid w:val="00C8660C"/>
    <w:rsid w:val="00C91CC3"/>
    <w:rsid w:val="00CB481F"/>
    <w:rsid w:val="00CD5220"/>
    <w:rsid w:val="00CE204C"/>
    <w:rsid w:val="00D016F5"/>
    <w:rsid w:val="00D12E6F"/>
    <w:rsid w:val="00D13167"/>
    <w:rsid w:val="00D20260"/>
    <w:rsid w:val="00D3113A"/>
    <w:rsid w:val="00D431F8"/>
    <w:rsid w:val="00D45719"/>
    <w:rsid w:val="00D461B7"/>
    <w:rsid w:val="00D4793C"/>
    <w:rsid w:val="00D51EC3"/>
    <w:rsid w:val="00D66341"/>
    <w:rsid w:val="00D702F7"/>
    <w:rsid w:val="00D716FC"/>
    <w:rsid w:val="00D7198C"/>
    <w:rsid w:val="00D837D7"/>
    <w:rsid w:val="00D876C7"/>
    <w:rsid w:val="00D92DD8"/>
    <w:rsid w:val="00DA30EF"/>
    <w:rsid w:val="00DA3742"/>
    <w:rsid w:val="00DD18A9"/>
    <w:rsid w:val="00DD5164"/>
    <w:rsid w:val="00DD5247"/>
    <w:rsid w:val="00DD59D6"/>
    <w:rsid w:val="00DD6A37"/>
    <w:rsid w:val="00DD6D77"/>
    <w:rsid w:val="00DE0E8E"/>
    <w:rsid w:val="00DE3CD3"/>
    <w:rsid w:val="00DF3ACA"/>
    <w:rsid w:val="00E01B59"/>
    <w:rsid w:val="00E01B71"/>
    <w:rsid w:val="00E01D05"/>
    <w:rsid w:val="00E03841"/>
    <w:rsid w:val="00E06A62"/>
    <w:rsid w:val="00E135C5"/>
    <w:rsid w:val="00E30E8A"/>
    <w:rsid w:val="00E31557"/>
    <w:rsid w:val="00E55545"/>
    <w:rsid w:val="00E56888"/>
    <w:rsid w:val="00E60EF0"/>
    <w:rsid w:val="00E843E4"/>
    <w:rsid w:val="00E930FA"/>
    <w:rsid w:val="00E93A04"/>
    <w:rsid w:val="00EB106E"/>
    <w:rsid w:val="00EC2B93"/>
    <w:rsid w:val="00EE6321"/>
    <w:rsid w:val="00F0112F"/>
    <w:rsid w:val="00F26F0E"/>
    <w:rsid w:val="00F31DF4"/>
    <w:rsid w:val="00F3456C"/>
    <w:rsid w:val="00F44AE9"/>
    <w:rsid w:val="00F53CF3"/>
    <w:rsid w:val="00F55FE5"/>
    <w:rsid w:val="00F63BA9"/>
    <w:rsid w:val="00F648DF"/>
    <w:rsid w:val="00F73239"/>
    <w:rsid w:val="00F732E0"/>
    <w:rsid w:val="00F93C92"/>
    <w:rsid w:val="00F96D8A"/>
    <w:rsid w:val="00FA270E"/>
    <w:rsid w:val="00FA6D3D"/>
    <w:rsid w:val="00FC3A26"/>
    <w:rsid w:val="00FC4A07"/>
    <w:rsid w:val="00FD378F"/>
    <w:rsid w:val="00FE3386"/>
    <w:rsid w:val="00FE511E"/>
    <w:rsid w:val="00FE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978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9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8B4A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FD5"/>
  </w:style>
  <w:style w:type="paragraph" w:styleId="Stopka">
    <w:name w:val="footer"/>
    <w:basedOn w:val="Normalny"/>
    <w:link w:val="Stopka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FD5"/>
  </w:style>
  <w:style w:type="character" w:styleId="Odwoaniedokomentarza">
    <w:name w:val="annotation reference"/>
    <w:basedOn w:val="Domylnaczcionkaakapitu"/>
    <w:uiPriority w:val="99"/>
    <w:semiHidden/>
    <w:unhideWhenUsed/>
    <w:rsid w:val="00764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4F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4F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F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4F64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0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06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706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706F"/>
    <w:rPr>
      <w:vertAlign w:val="superscript"/>
    </w:rPr>
  </w:style>
  <w:style w:type="paragraph" w:styleId="Tekstpodstawowy">
    <w:name w:val="Body Text"/>
    <w:basedOn w:val="Normalny"/>
    <w:link w:val="TekstpodstawowyZnak"/>
    <w:rsid w:val="006B03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B03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locked/>
    <w:rsid w:val="001E0F91"/>
  </w:style>
  <w:style w:type="paragraph" w:customStyle="1" w:styleId="Akapitzlist1">
    <w:name w:val="Akapit z listą1"/>
    <w:basedOn w:val="Normalny"/>
    <w:rsid w:val="001E0F91"/>
    <w:pPr>
      <w:ind w:left="720"/>
    </w:pPr>
    <w:rPr>
      <w:rFonts w:ascii="Calibri" w:eastAsia="Times New Roman" w:hAnsi="Calibri" w:cs="Times New Roman"/>
    </w:rPr>
  </w:style>
  <w:style w:type="character" w:customStyle="1" w:styleId="markedcontent">
    <w:name w:val="markedcontent"/>
    <w:basedOn w:val="Domylnaczcionkaakapitu"/>
    <w:rsid w:val="006D2E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9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8B4A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FD5"/>
  </w:style>
  <w:style w:type="paragraph" w:styleId="Stopka">
    <w:name w:val="footer"/>
    <w:basedOn w:val="Normalny"/>
    <w:link w:val="Stopka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FD5"/>
  </w:style>
  <w:style w:type="character" w:styleId="Odwoaniedokomentarza">
    <w:name w:val="annotation reference"/>
    <w:basedOn w:val="Domylnaczcionkaakapitu"/>
    <w:uiPriority w:val="99"/>
    <w:semiHidden/>
    <w:unhideWhenUsed/>
    <w:rsid w:val="00764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4F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4F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F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4F64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0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06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706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706F"/>
    <w:rPr>
      <w:vertAlign w:val="superscript"/>
    </w:rPr>
  </w:style>
  <w:style w:type="paragraph" w:styleId="Tekstpodstawowy">
    <w:name w:val="Body Text"/>
    <w:basedOn w:val="Normalny"/>
    <w:link w:val="TekstpodstawowyZnak"/>
    <w:rsid w:val="006B03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B03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locked/>
    <w:rsid w:val="001E0F91"/>
  </w:style>
  <w:style w:type="paragraph" w:customStyle="1" w:styleId="Akapitzlist1">
    <w:name w:val="Akapit z listą1"/>
    <w:basedOn w:val="Normalny"/>
    <w:rsid w:val="001E0F91"/>
    <w:pPr>
      <w:ind w:left="720"/>
    </w:pPr>
    <w:rPr>
      <w:rFonts w:ascii="Calibri" w:eastAsia="Times New Roman" w:hAnsi="Calibri" w:cs="Times New Roman"/>
    </w:rPr>
  </w:style>
  <w:style w:type="character" w:customStyle="1" w:styleId="markedcontent">
    <w:name w:val="markedcontent"/>
    <w:basedOn w:val="Domylnaczcionkaakapitu"/>
    <w:rsid w:val="006D2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OD@miir.gov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F61CD-1DE7-4A08-9F81-52126367E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3822</Words>
  <Characters>22937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Malinowska</dc:creator>
  <cp:lastModifiedBy>Wierzbicka Barbara</cp:lastModifiedBy>
  <cp:revision>17</cp:revision>
  <cp:lastPrinted>2022-03-18T10:17:00Z</cp:lastPrinted>
  <dcterms:created xsi:type="dcterms:W3CDTF">2022-06-12T16:36:00Z</dcterms:created>
  <dcterms:modified xsi:type="dcterms:W3CDTF">2022-06-13T09:00:00Z</dcterms:modified>
</cp:coreProperties>
</file>